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05C" w:rsidRPr="00DA3D33" w:rsidRDefault="00327A04" w:rsidP="00E7205C">
      <w:pPr>
        <w:jc w:val="center"/>
        <w:rPr>
          <w:rFonts w:ascii="宋体" w:hAnsi="宋体"/>
          <w:b/>
          <w:sz w:val="24"/>
        </w:rPr>
      </w:pPr>
      <w:r w:rsidRPr="00DA3D33">
        <w:rPr>
          <w:rFonts w:ascii="宋体" w:hAnsi="宋体" w:hint="eastAsia"/>
          <w:b/>
          <w:sz w:val="24"/>
        </w:rPr>
        <w:t>推荐</w:t>
      </w:r>
      <w:r w:rsidR="00C87BE5" w:rsidRPr="00DA3D33">
        <w:rPr>
          <w:rFonts w:ascii="宋体" w:hAnsi="宋体" w:hint="eastAsia"/>
          <w:b/>
          <w:sz w:val="24"/>
        </w:rPr>
        <w:t>国家自然科学奖</w:t>
      </w:r>
      <w:r w:rsidR="00E7205C" w:rsidRPr="00DA3D33">
        <w:rPr>
          <w:rFonts w:ascii="宋体" w:hAnsi="宋体" w:hint="eastAsia"/>
          <w:b/>
          <w:sz w:val="24"/>
        </w:rPr>
        <w:t>项目</w:t>
      </w:r>
      <w:r w:rsidR="00C87BE5" w:rsidRPr="00DA3D33">
        <w:rPr>
          <w:rFonts w:ascii="宋体" w:hAnsi="宋体" w:hint="eastAsia"/>
          <w:b/>
          <w:sz w:val="24"/>
        </w:rPr>
        <w:t>公示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7180"/>
      </w:tblGrid>
      <w:tr w:rsidR="00E7205C" w:rsidRPr="00DA3D33" w:rsidTr="000D0EC4">
        <w:trPr>
          <w:trHeight w:val="665"/>
        </w:trPr>
        <w:tc>
          <w:tcPr>
            <w:tcW w:w="1368" w:type="dxa"/>
            <w:vAlign w:val="center"/>
          </w:tcPr>
          <w:p w:rsidR="00E7205C" w:rsidRPr="00DA3D33" w:rsidRDefault="00E7205C" w:rsidP="000D0EC4">
            <w:pPr>
              <w:jc w:val="left"/>
              <w:rPr>
                <w:rFonts w:ascii="宋体" w:hAnsi="宋体"/>
                <w:sz w:val="24"/>
              </w:rPr>
            </w:pPr>
            <w:r w:rsidRPr="00DA3D33">
              <w:rPr>
                <w:rFonts w:ascii="宋体" w:hAnsi="宋体" w:hint="eastAsia"/>
                <w:sz w:val="24"/>
              </w:rPr>
              <w:t>项目名称</w:t>
            </w:r>
          </w:p>
        </w:tc>
        <w:tc>
          <w:tcPr>
            <w:tcW w:w="7812" w:type="dxa"/>
            <w:vAlign w:val="center"/>
          </w:tcPr>
          <w:p w:rsidR="00E7205C" w:rsidRPr="00DA3D33" w:rsidRDefault="000D0EC4" w:rsidP="000D0EC4">
            <w:pPr>
              <w:jc w:val="left"/>
              <w:rPr>
                <w:rFonts w:ascii="宋体" w:hAnsi="宋体"/>
                <w:sz w:val="24"/>
              </w:rPr>
            </w:pPr>
            <w:r w:rsidRPr="00DA3D33">
              <w:rPr>
                <w:rFonts w:ascii="宋体" w:hAnsi="宋体" w:hint="eastAsia"/>
                <w:sz w:val="24"/>
              </w:rPr>
              <w:t>面向癌症诊断的功能无机纳米颗粒的合成与性能调控</w:t>
            </w:r>
          </w:p>
        </w:tc>
      </w:tr>
      <w:tr w:rsidR="00564488" w:rsidRPr="00DA3D33" w:rsidTr="000D0EC4">
        <w:trPr>
          <w:trHeight w:val="665"/>
        </w:trPr>
        <w:tc>
          <w:tcPr>
            <w:tcW w:w="1368" w:type="dxa"/>
          </w:tcPr>
          <w:p w:rsidR="00564488" w:rsidRPr="00DA3D33" w:rsidRDefault="00564488">
            <w:pPr>
              <w:rPr>
                <w:rFonts w:ascii="宋体" w:hAnsi="宋体"/>
                <w:sz w:val="24"/>
              </w:rPr>
            </w:pPr>
            <w:r w:rsidRPr="00DA3D33">
              <w:rPr>
                <w:rFonts w:ascii="宋体" w:hAnsi="宋体" w:hint="eastAsia"/>
                <w:sz w:val="24"/>
              </w:rPr>
              <w:t>推荐</w:t>
            </w:r>
            <w:r w:rsidRPr="00DA3D33">
              <w:rPr>
                <w:rFonts w:ascii="宋体" w:hAnsi="宋体"/>
                <w:sz w:val="24"/>
              </w:rPr>
              <w:t>单位</w:t>
            </w:r>
          </w:p>
          <w:p w:rsidR="00CB68C0" w:rsidRPr="00DA3D33" w:rsidRDefault="00CB68C0">
            <w:pPr>
              <w:rPr>
                <w:rFonts w:ascii="宋体" w:hAnsi="宋体"/>
                <w:sz w:val="24"/>
              </w:rPr>
            </w:pPr>
            <w:r w:rsidRPr="00DA3D33">
              <w:rPr>
                <w:rFonts w:ascii="宋体" w:hAnsi="宋体" w:hint="eastAsia"/>
                <w:color w:val="0D0D0D"/>
                <w:sz w:val="24"/>
              </w:rPr>
              <w:t>（专家）</w:t>
            </w:r>
          </w:p>
        </w:tc>
        <w:tc>
          <w:tcPr>
            <w:tcW w:w="7812" w:type="dxa"/>
            <w:vAlign w:val="center"/>
          </w:tcPr>
          <w:p w:rsidR="00564488" w:rsidRPr="00DA3D33" w:rsidRDefault="000D0EC4" w:rsidP="000D0EC4">
            <w:pPr>
              <w:jc w:val="left"/>
              <w:rPr>
                <w:rFonts w:ascii="宋体" w:hAnsi="宋体"/>
                <w:sz w:val="24"/>
              </w:rPr>
            </w:pPr>
            <w:r w:rsidRPr="00DA3D33">
              <w:rPr>
                <w:rFonts w:ascii="宋体" w:hAnsi="宋体" w:hint="eastAsia"/>
                <w:sz w:val="24"/>
              </w:rPr>
              <w:t>北京市</w:t>
            </w:r>
          </w:p>
        </w:tc>
      </w:tr>
      <w:tr w:rsidR="00E7205C" w:rsidRPr="00DA3D33" w:rsidTr="000D0EC4">
        <w:trPr>
          <w:trHeight w:val="12370"/>
        </w:trPr>
        <w:tc>
          <w:tcPr>
            <w:tcW w:w="9180" w:type="dxa"/>
            <w:gridSpan w:val="2"/>
          </w:tcPr>
          <w:p w:rsidR="00E7205C" w:rsidRPr="00DA3D33" w:rsidRDefault="00FB3D10" w:rsidP="003549C9">
            <w:pPr>
              <w:rPr>
                <w:rFonts w:ascii="宋体" w:hAnsi="宋体"/>
                <w:sz w:val="24"/>
              </w:rPr>
            </w:pPr>
            <w:r w:rsidRPr="00DA3D33">
              <w:rPr>
                <w:rFonts w:ascii="宋体" w:hAnsi="宋体" w:hint="eastAsia"/>
                <w:color w:val="0D0D0D"/>
                <w:sz w:val="24"/>
              </w:rPr>
              <w:t>推荐单位（专家）意见</w:t>
            </w:r>
            <w:r w:rsidR="009B3278" w:rsidRPr="00DA3D33">
              <w:rPr>
                <w:rFonts w:ascii="宋体" w:hAnsi="宋体" w:hint="eastAsia"/>
                <w:sz w:val="24"/>
              </w:rPr>
              <w:t>：</w:t>
            </w:r>
          </w:p>
          <w:p w:rsidR="000D0EC4" w:rsidRPr="00DA3D33" w:rsidRDefault="000D0EC4" w:rsidP="003549C9">
            <w:pPr>
              <w:rPr>
                <w:rFonts w:ascii="宋体" w:hAnsi="宋体"/>
                <w:sz w:val="24"/>
              </w:rPr>
            </w:pPr>
          </w:p>
          <w:p w:rsidR="00253456" w:rsidRPr="00DA3D33" w:rsidRDefault="00253456" w:rsidP="00253456">
            <w:pPr>
              <w:pStyle w:val="a7"/>
              <w:spacing w:line="240" w:lineRule="atLeast"/>
              <w:outlineLvl w:val="1"/>
              <w:rPr>
                <w:rFonts w:ascii="Times New Roman"/>
              </w:rPr>
            </w:pPr>
            <w:r w:rsidRPr="00DA3D33">
              <w:rPr>
                <w:rFonts w:ascii="Times New Roman"/>
              </w:rPr>
              <w:t>我单位认真审阅了该项目推荐书及附件材料，确认全部材料真实有效，我单位和项目完成单位都已按要求对该项目的拟推荐情况进行了公示，目前无异议。</w:t>
            </w:r>
          </w:p>
          <w:p w:rsidR="00253456" w:rsidRPr="00DA3D33" w:rsidRDefault="00253456" w:rsidP="00253456">
            <w:pPr>
              <w:pStyle w:val="a7"/>
              <w:spacing w:line="240" w:lineRule="atLeast"/>
              <w:outlineLvl w:val="1"/>
              <w:rPr>
                <w:rFonts w:ascii="Times New Roman"/>
              </w:rPr>
            </w:pPr>
            <w:r w:rsidRPr="00DA3D33">
              <w:rPr>
                <w:rFonts w:ascii="Times New Roman"/>
              </w:rPr>
              <w:t>在国家杰出青年基金、</w:t>
            </w:r>
            <w:r w:rsidRPr="00DA3D33">
              <w:rPr>
                <w:rFonts w:ascii="Times New Roman"/>
              </w:rPr>
              <w:t>“863”</w:t>
            </w:r>
            <w:r w:rsidRPr="00DA3D33">
              <w:rPr>
                <w:rFonts w:ascii="Times New Roman"/>
              </w:rPr>
              <w:t>计划和中科院</w:t>
            </w:r>
            <w:r w:rsidRPr="00DA3D33">
              <w:rPr>
                <w:rFonts w:ascii="Times New Roman"/>
              </w:rPr>
              <w:t>“</w:t>
            </w:r>
            <w:r w:rsidRPr="00DA3D33">
              <w:rPr>
                <w:rFonts w:ascii="Times New Roman"/>
              </w:rPr>
              <w:t>百人计划</w:t>
            </w:r>
            <w:r w:rsidRPr="00DA3D33">
              <w:rPr>
                <w:rFonts w:ascii="Times New Roman"/>
              </w:rPr>
              <w:t>”</w:t>
            </w:r>
            <w:r w:rsidRPr="00DA3D33">
              <w:rPr>
                <w:rFonts w:ascii="Times New Roman"/>
              </w:rPr>
              <w:t>等项目</w:t>
            </w:r>
            <w:r w:rsidRPr="00DA3D33">
              <w:rPr>
                <w:rFonts w:ascii="Times New Roman" w:hint="eastAsia"/>
              </w:rPr>
              <w:t>资助</w:t>
            </w:r>
            <w:r w:rsidRPr="00DA3D33">
              <w:rPr>
                <w:rFonts w:ascii="Times New Roman"/>
              </w:rPr>
              <w:t>下，</w:t>
            </w:r>
            <w:r w:rsidRPr="00DA3D33">
              <w:rPr>
                <w:rFonts w:ascii="Times New Roman" w:hint="eastAsia"/>
              </w:rPr>
              <w:t>该</w:t>
            </w:r>
            <w:r w:rsidRPr="00DA3D33">
              <w:rPr>
                <w:rFonts w:ascii="Times New Roman"/>
              </w:rPr>
              <w:t>项目以癌症早期诊断为研究背景，深入系统地开展了磁性</w:t>
            </w:r>
            <w:r w:rsidRPr="00DA3D33">
              <w:rPr>
                <w:rFonts w:ascii="Times New Roman" w:hint="eastAsia"/>
              </w:rPr>
              <w:t>氧化铁</w:t>
            </w:r>
            <w:r w:rsidRPr="00DA3D33">
              <w:rPr>
                <w:rFonts w:ascii="Times New Roman"/>
              </w:rPr>
              <w:t>纳米晶体和荧光量子点等功能无机纳米颗粒的合成及性能调控研究。在国际上首次选用</w:t>
            </w:r>
            <w:r w:rsidRPr="00DA3D33">
              <w:rPr>
                <w:rFonts w:ascii="Times New Roman"/>
              </w:rPr>
              <w:t>2-</w:t>
            </w:r>
            <w:r w:rsidRPr="00DA3D33">
              <w:rPr>
                <w:rFonts w:ascii="Times New Roman"/>
              </w:rPr>
              <w:t>吡咯烷酮这一高沸点强极性溶剂，建立了</w:t>
            </w:r>
            <w:r w:rsidRPr="00DA3D33">
              <w:rPr>
                <w:rFonts w:ascii="Times New Roman" w:hint="eastAsia"/>
              </w:rPr>
              <w:t>高质量</w:t>
            </w:r>
            <w:r w:rsidRPr="00DA3D33">
              <w:rPr>
                <w:rFonts w:ascii="Times New Roman"/>
              </w:rPr>
              <w:t>水溶性和生物相容性磁性</w:t>
            </w:r>
            <w:r w:rsidRPr="00DA3D33">
              <w:rPr>
                <w:rFonts w:ascii="Times New Roman" w:hint="eastAsia"/>
              </w:rPr>
              <w:t>氧化铁</w:t>
            </w:r>
            <w:r w:rsidRPr="00DA3D33">
              <w:rPr>
                <w:rFonts w:ascii="Times New Roman"/>
              </w:rPr>
              <w:t>纳米颗粒的非水相高温热分解</w:t>
            </w:r>
            <w:r w:rsidRPr="00DA3D33">
              <w:rPr>
                <w:rFonts w:ascii="Times New Roman"/>
              </w:rPr>
              <w:t>“</w:t>
            </w:r>
            <w:r w:rsidRPr="00DA3D33">
              <w:rPr>
                <w:rFonts w:ascii="Times New Roman"/>
              </w:rPr>
              <w:t>一锅</w:t>
            </w:r>
            <w:r w:rsidRPr="00DA3D33">
              <w:rPr>
                <w:rFonts w:ascii="Times New Roman"/>
              </w:rPr>
              <w:t>”</w:t>
            </w:r>
            <w:r w:rsidRPr="00DA3D33">
              <w:rPr>
                <w:rFonts w:ascii="Times New Roman"/>
              </w:rPr>
              <w:t>反应制备方法；发展了肿瘤特异性探针的构建及活体成像</w:t>
            </w:r>
            <w:r w:rsidRPr="00DA3D33">
              <w:rPr>
                <w:rFonts w:ascii="Times New Roman" w:hint="eastAsia"/>
              </w:rPr>
              <w:t>应用</w:t>
            </w:r>
            <w:r w:rsidRPr="00DA3D33">
              <w:rPr>
                <w:rFonts w:ascii="Times New Roman"/>
              </w:rPr>
              <w:t>方法；发展了高荧光效率水溶性量子点的巯基羧酸合成路线，获得了多种肿瘤标志物体外检测</w:t>
            </w:r>
            <w:r w:rsidRPr="00DA3D33">
              <w:rPr>
                <w:rFonts w:ascii="Times New Roman" w:hint="eastAsia"/>
              </w:rPr>
              <w:t>用</w:t>
            </w:r>
            <w:r w:rsidRPr="00DA3D33">
              <w:rPr>
                <w:rFonts w:ascii="Times New Roman"/>
              </w:rPr>
              <w:t>荧光材料。</w:t>
            </w:r>
          </w:p>
          <w:p w:rsidR="00253456" w:rsidRPr="00DA3D33" w:rsidRDefault="00253456" w:rsidP="00253456">
            <w:pPr>
              <w:pStyle w:val="a7"/>
              <w:spacing w:line="240" w:lineRule="atLeast"/>
              <w:outlineLvl w:val="1"/>
              <w:rPr>
                <w:rFonts w:ascii="Times New Roman"/>
              </w:rPr>
            </w:pPr>
            <w:r w:rsidRPr="00DA3D33">
              <w:rPr>
                <w:rFonts w:ascii="Times New Roman" w:hint="eastAsia"/>
              </w:rPr>
              <w:t>该</w:t>
            </w:r>
            <w:r w:rsidRPr="00DA3D33">
              <w:rPr>
                <w:rFonts w:ascii="Times New Roman"/>
              </w:rPr>
              <w:t>项目</w:t>
            </w:r>
            <w:r w:rsidRPr="00DA3D33">
              <w:rPr>
                <w:rFonts w:ascii="Times New Roman"/>
              </w:rPr>
              <w:t>8</w:t>
            </w:r>
            <w:r w:rsidRPr="00DA3D33">
              <w:rPr>
                <w:rFonts w:ascii="Times New Roman"/>
                <w:szCs w:val="24"/>
              </w:rPr>
              <w:t>篇代表性论文专著被</w:t>
            </w:r>
            <w:r w:rsidRPr="00DA3D33">
              <w:rPr>
                <w:rFonts w:ascii="Times New Roman"/>
                <w:szCs w:val="24"/>
              </w:rPr>
              <w:t>SCI</w:t>
            </w:r>
            <w:r w:rsidRPr="00DA3D33">
              <w:rPr>
                <w:rFonts w:ascii="Times New Roman"/>
                <w:szCs w:val="24"/>
              </w:rPr>
              <w:t>引用</w:t>
            </w:r>
            <w:r w:rsidRPr="00DA3D33">
              <w:rPr>
                <w:rFonts w:ascii="Times New Roman"/>
                <w:szCs w:val="24"/>
              </w:rPr>
              <w:t>1903</w:t>
            </w:r>
            <w:r w:rsidRPr="00DA3D33">
              <w:rPr>
                <w:rFonts w:ascii="Times New Roman"/>
                <w:szCs w:val="24"/>
              </w:rPr>
              <w:t>次，</w:t>
            </w:r>
            <w:r w:rsidRPr="00DA3D33">
              <w:rPr>
                <w:rFonts w:ascii="Times New Roman" w:hint="eastAsia"/>
                <w:szCs w:val="24"/>
              </w:rPr>
              <w:t>SCI</w:t>
            </w:r>
            <w:r w:rsidRPr="00DA3D33">
              <w:rPr>
                <w:rFonts w:ascii="Times New Roman"/>
                <w:szCs w:val="24"/>
              </w:rPr>
              <w:t>他引</w:t>
            </w:r>
            <w:r w:rsidRPr="00DA3D33">
              <w:rPr>
                <w:rFonts w:ascii="Times New Roman"/>
                <w:szCs w:val="24"/>
              </w:rPr>
              <w:t>1753</w:t>
            </w:r>
            <w:r w:rsidRPr="00DA3D33">
              <w:rPr>
                <w:rFonts w:ascii="Times New Roman"/>
                <w:szCs w:val="24"/>
              </w:rPr>
              <w:t>次。</w:t>
            </w:r>
            <w:r w:rsidRPr="00DA3D33">
              <w:rPr>
                <w:rFonts w:ascii="Times New Roman"/>
              </w:rPr>
              <w:t>上述成果得到了国际相关领域权威的好评，</w:t>
            </w:r>
            <w:r w:rsidRPr="00DA3D33">
              <w:rPr>
                <w:rFonts w:ascii="Times New Roman" w:hint="eastAsia"/>
              </w:rPr>
              <w:t>推动</w:t>
            </w:r>
            <w:r w:rsidRPr="00DA3D33">
              <w:rPr>
                <w:rFonts w:ascii="Times New Roman"/>
              </w:rPr>
              <w:t>了相关领域的发展。</w:t>
            </w:r>
            <w:r w:rsidRPr="00DA3D33">
              <w:rPr>
                <w:rFonts w:ascii="Times New Roman"/>
                <w:szCs w:val="24"/>
              </w:rPr>
              <w:t>项目完成人应邀为</w:t>
            </w:r>
            <w:r w:rsidRPr="00DA3D33">
              <w:rPr>
                <w:rFonts w:ascii="Times New Roman"/>
                <w:i/>
                <w:szCs w:val="24"/>
              </w:rPr>
              <w:t>Chem. Rev.</w:t>
            </w:r>
            <w:r w:rsidRPr="00DA3D33">
              <w:rPr>
                <w:rFonts w:ascii="Times New Roman"/>
                <w:szCs w:val="24"/>
              </w:rPr>
              <w:t xml:space="preserve">, </w:t>
            </w:r>
            <w:r w:rsidRPr="00DA3D33">
              <w:rPr>
                <w:rFonts w:ascii="Times New Roman"/>
                <w:i/>
                <w:szCs w:val="24"/>
              </w:rPr>
              <w:t>Adv. Mater.</w:t>
            </w:r>
            <w:r w:rsidRPr="00DA3D33">
              <w:rPr>
                <w:rFonts w:ascii="Times New Roman"/>
                <w:szCs w:val="24"/>
              </w:rPr>
              <w:t>等</w:t>
            </w:r>
            <w:r w:rsidRPr="00DA3D33">
              <w:rPr>
                <w:rFonts w:ascii="Times New Roman" w:hint="eastAsia"/>
                <w:szCs w:val="24"/>
              </w:rPr>
              <w:t>著名</w:t>
            </w:r>
            <w:r w:rsidRPr="00DA3D33">
              <w:rPr>
                <w:rFonts w:ascii="Times New Roman"/>
                <w:szCs w:val="24"/>
              </w:rPr>
              <w:t>期刊撰写综述，参加国内外学术会议并做大会特邀及邀请报告，包括</w:t>
            </w:r>
            <w:r w:rsidRPr="00DA3D33">
              <w:rPr>
                <w:rFonts w:ascii="Times New Roman"/>
                <w:szCs w:val="24"/>
              </w:rPr>
              <w:t>“</w:t>
            </w:r>
            <w:r w:rsidRPr="00DA3D33">
              <w:rPr>
                <w:rFonts w:ascii="Times New Roman"/>
                <w:szCs w:val="24"/>
              </w:rPr>
              <w:t>中华放射学学术大会</w:t>
            </w:r>
            <w:r w:rsidRPr="00DA3D33">
              <w:rPr>
                <w:rFonts w:ascii="Times New Roman"/>
                <w:szCs w:val="24"/>
              </w:rPr>
              <w:t>2016”</w:t>
            </w:r>
            <w:r w:rsidRPr="00DA3D33">
              <w:rPr>
                <w:rFonts w:ascii="Times New Roman"/>
                <w:szCs w:val="24"/>
              </w:rPr>
              <w:t>大会报告（万人大会）。</w:t>
            </w:r>
            <w:r w:rsidRPr="00DA3D33">
              <w:rPr>
                <w:rFonts w:ascii="Times New Roman" w:hint="eastAsia"/>
                <w:szCs w:val="24"/>
              </w:rPr>
              <w:t>项目完成人获</w:t>
            </w:r>
            <w:r w:rsidRPr="00DA3D33">
              <w:rPr>
                <w:rFonts w:ascii="Times New Roman"/>
                <w:szCs w:val="24"/>
              </w:rPr>
              <w:t>中科院</w:t>
            </w:r>
            <w:r w:rsidRPr="00DA3D33">
              <w:rPr>
                <w:rFonts w:ascii="Times New Roman"/>
                <w:szCs w:val="24"/>
              </w:rPr>
              <w:t>“</w:t>
            </w:r>
            <w:r w:rsidRPr="00DA3D33">
              <w:rPr>
                <w:rFonts w:ascii="Times New Roman"/>
                <w:szCs w:val="24"/>
              </w:rPr>
              <w:t>百人计划</w:t>
            </w:r>
            <w:r w:rsidRPr="00DA3D33">
              <w:rPr>
                <w:rFonts w:ascii="Times New Roman"/>
                <w:szCs w:val="24"/>
              </w:rPr>
              <w:t>”</w:t>
            </w:r>
            <w:r w:rsidRPr="00DA3D33">
              <w:rPr>
                <w:rFonts w:ascii="Times New Roman" w:hint="eastAsia"/>
                <w:szCs w:val="24"/>
              </w:rPr>
              <w:t>和</w:t>
            </w:r>
            <w:r w:rsidRPr="00DA3D33">
              <w:rPr>
                <w:rFonts w:ascii="Times New Roman"/>
                <w:szCs w:val="24"/>
              </w:rPr>
              <w:t>国家杰出青年基金</w:t>
            </w:r>
            <w:r w:rsidRPr="00DA3D33">
              <w:rPr>
                <w:rFonts w:ascii="Times New Roman" w:hint="eastAsia"/>
                <w:szCs w:val="24"/>
              </w:rPr>
              <w:t>资助</w:t>
            </w:r>
            <w:r w:rsidRPr="00DA3D33">
              <w:rPr>
                <w:rFonts w:ascii="Times New Roman"/>
                <w:szCs w:val="24"/>
              </w:rPr>
              <w:t>，</w:t>
            </w:r>
            <w:r w:rsidRPr="00DA3D33">
              <w:rPr>
                <w:rFonts w:ascii="Times New Roman"/>
                <w:szCs w:val="24"/>
              </w:rPr>
              <w:t>2014</w:t>
            </w:r>
            <w:r w:rsidRPr="00DA3D33">
              <w:rPr>
                <w:rFonts w:ascii="Times New Roman"/>
                <w:szCs w:val="24"/>
              </w:rPr>
              <w:t>年获得北京市科学技术奖（基础类）一等奖。</w:t>
            </w:r>
          </w:p>
          <w:p w:rsidR="00253456" w:rsidRPr="00DA3D33" w:rsidRDefault="00253456" w:rsidP="00253456">
            <w:pPr>
              <w:pStyle w:val="a7"/>
              <w:spacing w:line="240" w:lineRule="atLeast"/>
              <w:outlineLvl w:val="1"/>
              <w:rPr>
                <w:rFonts w:ascii="Times New Roman"/>
              </w:rPr>
            </w:pPr>
            <w:r w:rsidRPr="00DA3D33">
              <w:rPr>
                <w:rFonts w:ascii="Times New Roman"/>
              </w:rPr>
              <w:t>该项目资料完整、齐备，符合国家自然科学奖推荐条件</w:t>
            </w:r>
            <w:bookmarkStart w:id="0" w:name="_GoBack"/>
            <w:bookmarkEnd w:id="0"/>
            <w:r w:rsidRPr="00DA3D33">
              <w:rPr>
                <w:rFonts w:ascii="Times New Roman"/>
              </w:rPr>
              <w:t>。</w:t>
            </w:r>
          </w:p>
          <w:p w:rsidR="00253456" w:rsidRPr="00DA3D33" w:rsidRDefault="00253456" w:rsidP="00253456">
            <w:pPr>
              <w:pStyle w:val="a7"/>
              <w:spacing w:line="240" w:lineRule="atLeast"/>
              <w:outlineLvl w:val="1"/>
              <w:rPr>
                <w:rFonts w:ascii="Times New Roman"/>
              </w:rPr>
            </w:pPr>
          </w:p>
          <w:p w:rsidR="00253456" w:rsidRPr="00DA3D33" w:rsidRDefault="00253456" w:rsidP="00253456">
            <w:pPr>
              <w:pStyle w:val="a7"/>
              <w:spacing w:line="240" w:lineRule="atLeast"/>
              <w:outlineLvl w:val="1"/>
              <w:rPr>
                <w:rFonts w:ascii="Times New Roman"/>
              </w:rPr>
            </w:pPr>
            <w:r w:rsidRPr="00DA3D33">
              <w:rPr>
                <w:rFonts w:ascii="Times New Roman" w:hint="eastAsia"/>
              </w:rPr>
              <w:t>推荐该项目为国家自然科学奖二等奖。</w:t>
            </w:r>
          </w:p>
          <w:p w:rsidR="000D0EC4" w:rsidRPr="00DA3D33" w:rsidRDefault="000D0EC4" w:rsidP="000D0EC4">
            <w:pPr>
              <w:pStyle w:val="a7"/>
              <w:spacing w:line="240" w:lineRule="atLeast"/>
              <w:outlineLvl w:val="1"/>
              <w:rPr>
                <w:rFonts w:ascii="Times New Roman"/>
              </w:rPr>
            </w:pPr>
          </w:p>
          <w:p w:rsidR="000D0EC4" w:rsidRPr="00DA3D33" w:rsidRDefault="000D0EC4" w:rsidP="000D0EC4">
            <w:pPr>
              <w:pStyle w:val="a7"/>
              <w:spacing w:line="240" w:lineRule="atLeast"/>
              <w:outlineLvl w:val="1"/>
              <w:rPr>
                <w:rFonts w:ascii="宋体" w:hAnsi="宋体"/>
              </w:rPr>
            </w:pPr>
          </w:p>
          <w:p w:rsidR="000D0EC4" w:rsidRPr="00DA3D33" w:rsidRDefault="000D0EC4" w:rsidP="000D0EC4">
            <w:pPr>
              <w:pStyle w:val="a7"/>
              <w:spacing w:line="240" w:lineRule="atLeast"/>
              <w:outlineLvl w:val="1"/>
              <w:rPr>
                <w:rFonts w:ascii="宋体" w:hAnsi="宋体"/>
              </w:rPr>
            </w:pPr>
          </w:p>
        </w:tc>
      </w:tr>
      <w:tr w:rsidR="00FB3D10" w:rsidRPr="00DA3D33" w:rsidTr="00CB68C0">
        <w:trPr>
          <w:trHeight w:val="14161"/>
        </w:trPr>
        <w:tc>
          <w:tcPr>
            <w:tcW w:w="9180" w:type="dxa"/>
            <w:gridSpan w:val="2"/>
          </w:tcPr>
          <w:p w:rsidR="00FB3D10" w:rsidRPr="00DA3D33" w:rsidRDefault="00FB3D10" w:rsidP="00564488">
            <w:pPr>
              <w:rPr>
                <w:rFonts w:ascii="宋体" w:hAnsi="宋体"/>
                <w:b/>
                <w:sz w:val="24"/>
              </w:rPr>
            </w:pPr>
            <w:r w:rsidRPr="00DA3D33">
              <w:rPr>
                <w:rFonts w:ascii="宋体" w:hAnsi="宋体" w:hint="eastAsia"/>
                <w:b/>
                <w:sz w:val="24"/>
              </w:rPr>
              <w:lastRenderedPageBreak/>
              <w:t>项目简介：</w:t>
            </w:r>
          </w:p>
          <w:p w:rsidR="00F564EB" w:rsidRPr="00DA3D33" w:rsidRDefault="00F564EB" w:rsidP="00F564EB">
            <w:pPr>
              <w:pStyle w:val="a7"/>
              <w:spacing w:line="360" w:lineRule="atLeast"/>
              <w:outlineLvl w:val="1"/>
              <w:rPr>
                <w:rFonts w:ascii="Times New Roman"/>
              </w:rPr>
            </w:pPr>
          </w:p>
          <w:p w:rsidR="00F564EB" w:rsidRPr="00DA3D33" w:rsidRDefault="00F564EB" w:rsidP="00F564EB">
            <w:pPr>
              <w:pStyle w:val="a7"/>
              <w:spacing w:line="360" w:lineRule="atLeast"/>
              <w:outlineLvl w:val="1"/>
              <w:rPr>
                <w:rFonts w:ascii="Times New Roman"/>
              </w:rPr>
            </w:pPr>
            <w:r w:rsidRPr="00DA3D33">
              <w:rPr>
                <w:rFonts w:ascii="Times New Roman"/>
              </w:rPr>
              <w:t>面向癌症诊断的功能无机纳米颗粒的合成与性能调控是当今化学研究的前沿领域，不仅涉及新兴的纳米化学</w:t>
            </w:r>
            <w:r w:rsidRPr="00DA3D33">
              <w:rPr>
                <w:rFonts w:ascii="Times New Roman" w:hint="eastAsia"/>
              </w:rPr>
              <w:t>及</w:t>
            </w:r>
            <w:r w:rsidRPr="00DA3D33">
              <w:rPr>
                <w:rFonts w:ascii="Times New Roman"/>
              </w:rPr>
              <w:t>传统的胶体界面化学，还涉及与肿瘤诊断学的学科交叉。</w:t>
            </w:r>
          </w:p>
          <w:p w:rsidR="00F564EB" w:rsidRPr="00DA3D33" w:rsidRDefault="00F564EB" w:rsidP="00F564EB">
            <w:pPr>
              <w:pStyle w:val="a7"/>
              <w:spacing w:line="360" w:lineRule="atLeast"/>
              <w:outlineLvl w:val="1"/>
              <w:rPr>
                <w:rFonts w:ascii="Times New Roman"/>
              </w:rPr>
            </w:pPr>
            <w:r w:rsidRPr="00DA3D33">
              <w:rPr>
                <w:rFonts w:ascii="Times New Roman"/>
              </w:rPr>
              <w:t>磁性氧化铁纳米颗粒和荧光量子点是两类最典型的功能无机纳米材料，在肿瘤磁共振成像及肿瘤标志物体外检测方面有广阔的应用前景。</w:t>
            </w:r>
            <w:r w:rsidRPr="00DA3D33">
              <w:rPr>
                <w:rFonts w:ascii="Times New Roman"/>
              </w:rPr>
              <w:t>2001</w:t>
            </w:r>
            <w:r w:rsidRPr="00DA3D33">
              <w:rPr>
                <w:rFonts w:ascii="Times New Roman"/>
              </w:rPr>
              <w:t>年本项目立项之初，由于受当时合成方法的制约，上述材料的性质均不能很好地满足恶性肿瘤（即癌症）的体内外检测需求，亟需开辟新的合成路线，并深入揭示纳米材料的性能调控机制，以合理设计并构建性能优异的纳米</w:t>
            </w:r>
            <w:r w:rsidRPr="00DA3D33">
              <w:rPr>
                <w:rFonts w:ascii="Times New Roman" w:hint="eastAsia"/>
              </w:rPr>
              <w:t>探针</w:t>
            </w:r>
            <w:r w:rsidRPr="00DA3D33">
              <w:rPr>
                <w:rFonts w:ascii="Times New Roman"/>
              </w:rPr>
              <w:t>。与此同时，上述两类功能纳米颗粒的生物应用还面临诸多共性问题，如：水溶性、生物相容性及肿瘤特异性等。因此，本项目围绕上述问题，开展了深入系统的研究工作，建立了性能优异的磁性</w:t>
            </w:r>
            <w:r w:rsidRPr="00DA3D33">
              <w:rPr>
                <w:rFonts w:ascii="Times New Roman"/>
              </w:rPr>
              <w:t>Fe</w:t>
            </w:r>
            <w:r w:rsidRPr="00DA3D33">
              <w:rPr>
                <w:rFonts w:ascii="Times New Roman"/>
                <w:vertAlign w:val="subscript"/>
              </w:rPr>
              <w:t>3</w:t>
            </w:r>
            <w:r w:rsidRPr="00DA3D33">
              <w:rPr>
                <w:rFonts w:ascii="Times New Roman"/>
              </w:rPr>
              <w:t>O</w:t>
            </w:r>
            <w:r w:rsidRPr="00DA3D33">
              <w:rPr>
                <w:rFonts w:ascii="Times New Roman"/>
                <w:vertAlign w:val="subscript"/>
              </w:rPr>
              <w:t>4</w:t>
            </w:r>
            <w:r w:rsidRPr="00DA3D33">
              <w:rPr>
                <w:rFonts w:ascii="Times New Roman"/>
              </w:rPr>
              <w:t>纳米颗粒及荧光</w:t>
            </w:r>
            <w:r w:rsidRPr="00DA3D33">
              <w:rPr>
                <w:rFonts w:ascii="Times New Roman"/>
              </w:rPr>
              <w:t xml:space="preserve">CdTe </w:t>
            </w:r>
            <w:r w:rsidRPr="00DA3D33">
              <w:rPr>
                <w:rFonts w:ascii="Times New Roman"/>
              </w:rPr>
              <w:t>量子点的新合成路线，揭示了纳米颗粒物理性能</w:t>
            </w:r>
            <w:r w:rsidRPr="00DA3D33">
              <w:rPr>
                <w:rFonts w:ascii="Times New Roman" w:hint="eastAsia"/>
              </w:rPr>
              <w:t>的</w:t>
            </w:r>
            <w:r w:rsidRPr="00DA3D33">
              <w:rPr>
                <w:rFonts w:ascii="Times New Roman"/>
              </w:rPr>
              <w:t>调控机制，发展了肿瘤特异性探针的构建及体内外肿瘤检测</w:t>
            </w:r>
            <w:r w:rsidRPr="00DA3D33">
              <w:rPr>
                <w:rFonts w:ascii="Times New Roman" w:hint="eastAsia"/>
              </w:rPr>
              <w:t>应用</w:t>
            </w:r>
            <w:r w:rsidRPr="00DA3D33">
              <w:rPr>
                <w:rFonts w:ascii="Times New Roman"/>
              </w:rPr>
              <w:t>方法，为其癌症诊断应用开辟了新途径。具体科学发现</w:t>
            </w:r>
            <w:r w:rsidRPr="00DA3D33">
              <w:rPr>
                <w:rFonts w:ascii="Times New Roman" w:hint="eastAsia"/>
              </w:rPr>
              <w:t>点</w:t>
            </w:r>
            <w:r w:rsidRPr="00DA3D33">
              <w:rPr>
                <w:rFonts w:ascii="Times New Roman"/>
              </w:rPr>
              <w:t>如下：</w:t>
            </w:r>
          </w:p>
          <w:p w:rsidR="00F564EB" w:rsidRPr="00DA3D33" w:rsidRDefault="00F564EB" w:rsidP="00F564EB">
            <w:pPr>
              <w:pStyle w:val="a7"/>
              <w:snapToGrid w:val="0"/>
              <w:spacing w:line="360" w:lineRule="atLeast"/>
              <w:outlineLvl w:val="1"/>
              <w:rPr>
                <w:rFonts w:ascii="Times New Roman"/>
              </w:rPr>
            </w:pPr>
            <w:r w:rsidRPr="00DA3D33">
              <w:rPr>
                <w:rFonts w:ascii="Times New Roman"/>
              </w:rPr>
              <w:t>1</w:t>
            </w:r>
            <w:r w:rsidRPr="00DA3D33">
              <w:rPr>
                <w:rFonts w:ascii="Times New Roman"/>
              </w:rPr>
              <w:t>）</w:t>
            </w:r>
            <w:r w:rsidRPr="00DA3D33">
              <w:rPr>
                <w:rFonts w:ascii="Times New Roman" w:hint="eastAsia"/>
              </w:rPr>
              <w:t>创新</w:t>
            </w:r>
            <w:r w:rsidRPr="00DA3D33">
              <w:rPr>
                <w:rFonts w:ascii="Times New Roman"/>
              </w:rPr>
              <w:t>地提出了水溶性</w:t>
            </w:r>
            <w:r w:rsidRPr="00DA3D33">
              <w:rPr>
                <w:rFonts w:ascii="Times New Roman"/>
              </w:rPr>
              <w:t>Fe</w:t>
            </w:r>
            <w:r w:rsidRPr="00DA3D33">
              <w:rPr>
                <w:rFonts w:ascii="Times New Roman"/>
                <w:vertAlign w:val="subscript"/>
              </w:rPr>
              <w:t>3</w:t>
            </w:r>
            <w:r w:rsidRPr="00DA3D33">
              <w:rPr>
                <w:rFonts w:ascii="Times New Roman"/>
              </w:rPr>
              <w:t>O</w:t>
            </w:r>
            <w:r w:rsidRPr="00DA3D33">
              <w:rPr>
                <w:rFonts w:ascii="Times New Roman"/>
                <w:vertAlign w:val="subscript"/>
              </w:rPr>
              <w:t>4</w:t>
            </w:r>
            <w:r w:rsidRPr="00DA3D33">
              <w:rPr>
                <w:rFonts w:ascii="Times New Roman"/>
              </w:rPr>
              <w:t>纳米颗粒</w:t>
            </w:r>
            <w:r w:rsidRPr="00DA3D33">
              <w:rPr>
                <w:rFonts w:ascii="Times New Roman" w:hint="eastAsia"/>
              </w:rPr>
              <w:t>的</w:t>
            </w:r>
            <w:r w:rsidRPr="00DA3D33">
              <w:rPr>
                <w:rFonts w:ascii="Times New Roman"/>
              </w:rPr>
              <w:t>非水相高温热分解反应制备</w:t>
            </w:r>
            <w:r w:rsidRPr="00DA3D33">
              <w:rPr>
                <w:rFonts w:ascii="Times New Roman" w:hint="eastAsia"/>
              </w:rPr>
              <w:t>思路</w:t>
            </w:r>
            <w:r w:rsidRPr="00DA3D33">
              <w:rPr>
                <w:rFonts w:ascii="Times New Roman"/>
              </w:rPr>
              <w:t>，</w:t>
            </w:r>
            <w:r w:rsidRPr="00DA3D33">
              <w:rPr>
                <w:rFonts w:ascii="Times New Roman" w:hint="eastAsia"/>
              </w:rPr>
              <w:t>首次选</w:t>
            </w:r>
            <w:r w:rsidRPr="00DA3D33">
              <w:rPr>
                <w:rFonts w:ascii="Times New Roman"/>
              </w:rPr>
              <w:t>用</w:t>
            </w:r>
            <w:r w:rsidRPr="00DA3D33">
              <w:rPr>
                <w:rFonts w:ascii="Times New Roman" w:hint="eastAsia"/>
              </w:rPr>
              <w:t>2</w:t>
            </w:r>
            <w:r w:rsidRPr="00DA3D33">
              <w:rPr>
                <w:rFonts w:ascii="Times New Roman"/>
              </w:rPr>
              <w:t>-</w:t>
            </w:r>
            <w:r w:rsidRPr="00DA3D33">
              <w:rPr>
                <w:rFonts w:ascii="Times New Roman" w:hint="eastAsia"/>
              </w:rPr>
              <w:t>吡咯烷酮</w:t>
            </w:r>
            <w:r w:rsidRPr="00DA3D33">
              <w:rPr>
                <w:rFonts w:ascii="Times New Roman"/>
              </w:rPr>
              <w:t>作配位溶剂，</w:t>
            </w:r>
            <w:r w:rsidRPr="00DA3D33">
              <w:rPr>
                <w:rFonts w:ascii="Times New Roman" w:hint="eastAsia"/>
              </w:rPr>
              <w:t>通过</w:t>
            </w:r>
            <w:r w:rsidRPr="00DA3D33">
              <w:rPr>
                <w:rFonts w:ascii="Times New Roman"/>
              </w:rPr>
              <w:t>高温</w:t>
            </w:r>
            <w:r w:rsidRPr="00DA3D33">
              <w:rPr>
                <w:rFonts w:ascii="Times New Roman" w:hint="eastAsia"/>
              </w:rPr>
              <w:t>“一锅”</w:t>
            </w:r>
            <w:r w:rsidRPr="00DA3D33">
              <w:rPr>
                <w:rFonts w:ascii="Times New Roman"/>
              </w:rPr>
              <w:t>反应实现了</w:t>
            </w:r>
            <w:r w:rsidRPr="00DA3D33">
              <w:rPr>
                <w:rFonts w:ascii="Times New Roman" w:hint="eastAsia"/>
              </w:rPr>
              <w:t>高质量水溶性</w:t>
            </w:r>
            <w:r w:rsidRPr="00DA3D33">
              <w:rPr>
                <w:rFonts w:ascii="Times New Roman"/>
              </w:rPr>
              <w:t>Fe</w:t>
            </w:r>
            <w:r w:rsidRPr="00DA3D33">
              <w:rPr>
                <w:rFonts w:ascii="Times New Roman"/>
                <w:vertAlign w:val="subscript"/>
              </w:rPr>
              <w:t>3</w:t>
            </w:r>
            <w:r w:rsidRPr="00DA3D33">
              <w:rPr>
                <w:rFonts w:ascii="Times New Roman"/>
              </w:rPr>
              <w:t>O</w:t>
            </w:r>
            <w:r w:rsidRPr="00DA3D33">
              <w:rPr>
                <w:rFonts w:ascii="Times New Roman"/>
                <w:vertAlign w:val="subscript"/>
              </w:rPr>
              <w:t>4</w:t>
            </w:r>
            <w:r w:rsidRPr="00DA3D33">
              <w:rPr>
                <w:rFonts w:ascii="Times New Roman"/>
              </w:rPr>
              <w:t>纳米晶体</w:t>
            </w:r>
            <w:r w:rsidRPr="00DA3D33">
              <w:rPr>
                <w:rFonts w:ascii="Times New Roman" w:hint="eastAsia"/>
              </w:rPr>
              <w:t>的</w:t>
            </w:r>
            <w:r w:rsidRPr="00DA3D33">
              <w:rPr>
                <w:rFonts w:ascii="Times New Roman"/>
              </w:rPr>
              <w:t>非水</w:t>
            </w:r>
            <w:r w:rsidRPr="00DA3D33">
              <w:rPr>
                <w:rFonts w:ascii="Times New Roman" w:hint="eastAsia"/>
              </w:rPr>
              <w:t>相合成</w:t>
            </w:r>
            <w:r w:rsidRPr="00DA3D33">
              <w:rPr>
                <w:rFonts w:ascii="Times New Roman"/>
              </w:rPr>
              <w:t>，</w:t>
            </w:r>
            <w:r w:rsidRPr="00DA3D33">
              <w:rPr>
                <w:rFonts w:ascii="Times New Roman" w:hint="eastAsia"/>
              </w:rPr>
              <w:t>清晰地</w:t>
            </w:r>
            <w:r w:rsidRPr="00DA3D33">
              <w:rPr>
                <w:rFonts w:ascii="Times New Roman"/>
              </w:rPr>
              <w:t>揭示了</w:t>
            </w:r>
            <w:r w:rsidRPr="00DA3D33">
              <w:rPr>
                <w:rFonts w:ascii="Times New Roman"/>
              </w:rPr>
              <w:t>Fe</w:t>
            </w:r>
            <w:r w:rsidRPr="00DA3D33">
              <w:rPr>
                <w:rFonts w:ascii="Times New Roman"/>
                <w:vertAlign w:val="subscript"/>
              </w:rPr>
              <w:t>3</w:t>
            </w:r>
            <w:r w:rsidRPr="00DA3D33">
              <w:rPr>
                <w:rFonts w:ascii="Times New Roman"/>
              </w:rPr>
              <w:t>O</w:t>
            </w:r>
            <w:r w:rsidRPr="00DA3D33">
              <w:rPr>
                <w:rFonts w:ascii="Times New Roman"/>
                <w:vertAlign w:val="subscript"/>
              </w:rPr>
              <w:t>4</w:t>
            </w:r>
            <w:r w:rsidRPr="00DA3D33">
              <w:rPr>
                <w:rFonts w:ascii="Times New Roman" w:hint="eastAsia"/>
              </w:rPr>
              <w:t>在</w:t>
            </w:r>
            <w:r w:rsidRPr="00DA3D33">
              <w:rPr>
                <w:rFonts w:ascii="Times New Roman"/>
              </w:rPr>
              <w:t>非水体系中的形成机理。</w:t>
            </w:r>
          </w:p>
          <w:p w:rsidR="00F564EB" w:rsidRPr="00DA3D33" w:rsidRDefault="00F564EB" w:rsidP="00F564EB">
            <w:pPr>
              <w:pStyle w:val="a7"/>
              <w:spacing w:line="360" w:lineRule="atLeast"/>
              <w:outlineLvl w:val="1"/>
              <w:rPr>
                <w:rFonts w:ascii="Times New Roman"/>
              </w:rPr>
            </w:pPr>
            <w:r w:rsidRPr="00DA3D33">
              <w:rPr>
                <w:rFonts w:ascii="Times New Roman"/>
              </w:rPr>
              <w:t>2</w:t>
            </w:r>
            <w:r w:rsidRPr="00DA3D33">
              <w:rPr>
                <w:rFonts w:ascii="Times New Roman"/>
              </w:rPr>
              <w:t>）建立了生物相容性</w:t>
            </w:r>
            <w:r w:rsidRPr="00DA3D33">
              <w:rPr>
                <w:rFonts w:ascii="Times New Roman"/>
              </w:rPr>
              <w:t>Fe</w:t>
            </w:r>
            <w:r w:rsidRPr="00DA3D33">
              <w:rPr>
                <w:rFonts w:ascii="Times New Roman"/>
                <w:vertAlign w:val="subscript"/>
              </w:rPr>
              <w:t>3</w:t>
            </w:r>
            <w:r w:rsidRPr="00DA3D33">
              <w:rPr>
                <w:rFonts w:ascii="Times New Roman"/>
              </w:rPr>
              <w:t>O</w:t>
            </w:r>
            <w:r w:rsidRPr="00DA3D33">
              <w:rPr>
                <w:rFonts w:ascii="Times New Roman"/>
                <w:vertAlign w:val="subscript"/>
              </w:rPr>
              <w:t>4</w:t>
            </w:r>
            <w:r w:rsidRPr="00DA3D33">
              <w:rPr>
                <w:rFonts w:ascii="Times New Roman"/>
              </w:rPr>
              <w:t>纳米颗粒的非水相高温热分解</w:t>
            </w:r>
            <w:r w:rsidRPr="00DA3D33">
              <w:rPr>
                <w:rFonts w:ascii="Times New Roman" w:hint="eastAsia"/>
              </w:rPr>
              <w:t>“一锅”</w:t>
            </w:r>
            <w:r w:rsidRPr="00DA3D33">
              <w:rPr>
                <w:rFonts w:ascii="Times New Roman"/>
              </w:rPr>
              <w:t>反应制备方法；建立了</w:t>
            </w:r>
            <w:r w:rsidRPr="00DA3D33">
              <w:rPr>
                <w:rFonts w:ascii="Times New Roman"/>
              </w:rPr>
              <w:t>Fe</w:t>
            </w:r>
            <w:r w:rsidRPr="00DA3D33">
              <w:rPr>
                <w:rFonts w:ascii="Times New Roman"/>
                <w:vertAlign w:val="subscript"/>
              </w:rPr>
              <w:t>3</w:t>
            </w:r>
            <w:r w:rsidRPr="00DA3D33">
              <w:rPr>
                <w:rFonts w:ascii="Times New Roman"/>
              </w:rPr>
              <w:t>O</w:t>
            </w:r>
            <w:r w:rsidRPr="00DA3D33">
              <w:rPr>
                <w:rFonts w:ascii="Times New Roman"/>
                <w:vertAlign w:val="subscript"/>
              </w:rPr>
              <w:t>4</w:t>
            </w:r>
            <w:r w:rsidRPr="00DA3D33">
              <w:rPr>
                <w:rFonts w:ascii="Times New Roman"/>
              </w:rPr>
              <w:t>纳米颗粒与生物分子高效耦联构建肿瘤特异性探针的专利技术；利用上述探针，实现了肿瘤活体靶向磁共振成像，为癌症早期诊断提供了新途径。</w:t>
            </w:r>
          </w:p>
          <w:p w:rsidR="00F564EB" w:rsidRPr="00DA3D33" w:rsidRDefault="00F564EB" w:rsidP="00F564EB">
            <w:pPr>
              <w:pStyle w:val="a7"/>
              <w:spacing w:line="360" w:lineRule="atLeast"/>
              <w:outlineLvl w:val="1"/>
              <w:rPr>
                <w:rFonts w:ascii="Times New Roman"/>
              </w:rPr>
            </w:pPr>
            <w:r w:rsidRPr="00DA3D33">
              <w:rPr>
                <w:rFonts w:ascii="Times New Roman"/>
              </w:rPr>
              <w:t>3</w:t>
            </w:r>
            <w:r w:rsidRPr="00DA3D33">
              <w:rPr>
                <w:rFonts w:ascii="Times New Roman"/>
              </w:rPr>
              <w:t>）发展了廉价且环境友好的水溶性</w:t>
            </w:r>
            <w:r w:rsidRPr="00DA3D33">
              <w:rPr>
                <w:rFonts w:ascii="Times New Roman"/>
              </w:rPr>
              <w:t>CdTe</w:t>
            </w:r>
            <w:r w:rsidRPr="00DA3D33">
              <w:rPr>
                <w:rFonts w:ascii="Times New Roman"/>
              </w:rPr>
              <w:t>量子点的巯基羧酸合成路线，并使其成为量子点有机金属化合物合成路线的可替代方法</w:t>
            </w:r>
            <w:r w:rsidRPr="00DA3D33">
              <w:rPr>
                <w:rFonts w:ascii="Times New Roman" w:hint="eastAsia"/>
              </w:rPr>
              <w:t>。通过</w:t>
            </w:r>
            <w:r w:rsidRPr="00DA3D33">
              <w:rPr>
                <w:rFonts w:ascii="Times New Roman"/>
              </w:rPr>
              <w:t>原位生长</w:t>
            </w:r>
            <w:r w:rsidRPr="00DA3D33">
              <w:rPr>
                <w:rFonts w:ascii="Times New Roman" w:hint="eastAsia"/>
              </w:rPr>
              <w:t>CdS</w:t>
            </w:r>
            <w:r w:rsidRPr="00DA3D33">
              <w:rPr>
                <w:rFonts w:ascii="Times New Roman" w:hint="eastAsia"/>
              </w:rPr>
              <w:t>方式</w:t>
            </w:r>
            <w:r w:rsidRPr="00DA3D33">
              <w:rPr>
                <w:rFonts w:ascii="Times New Roman"/>
              </w:rPr>
              <w:t>，在水相体系中成功获得了室温荧光效率高达</w:t>
            </w:r>
            <w:r w:rsidRPr="00DA3D33">
              <w:rPr>
                <w:rFonts w:ascii="Times New Roman"/>
              </w:rPr>
              <w:t>85%</w:t>
            </w:r>
            <w:r w:rsidRPr="00DA3D33">
              <w:rPr>
                <w:rFonts w:ascii="Times New Roman"/>
              </w:rPr>
              <w:t>的水溶性</w:t>
            </w:r>
            <w:r w:rsidRPr="00DA3D33">
              <w:rPr>
                <w:rFonts w:ascii="Times New Roman"/>
              </w:rPr>
              <w:t>CdTe@CdS</w:t>
            </w:r>
            <w:r w:rsidRPr="00DA3D33">
              <w:rPr>
                <w:rFonts w:ascii="Times New Roman" w:hint="eastAsia"/>
              </w:rPr>
              <w:t>核壳</w:t>
            </w:r>
            <w:r w:rsidRPr="00DA3D33">
              <w:rPr>
                <w:rFonts w:ascii="Times New Roman"/>
              </w:rPr>
              <w:t>结构量子点；发展了荧光稳定性高、细胞毒性低的</w:t>
            </w:r>
            <w:r w:rsidRPr="00DA3D33">
              <w:rPr>
                <w:rFonts w:ascii="Times New Roman"/>
              </w:rPr>
              <w:t>CdTe@SiO</w:t>
            </w:r>
            <w:r w:rsidRPr="00DA3D33">
              <w:rPr>
                <w:rFonts w:ascii="Times New Roman"/>
                <w:vertAlign w:val="subscript"/>
              </w:rPr>
              <w:t>2</w:t>
            </w:r>
            <w:r w:rsidRPr="00DA3D33">
              <w:rPr>
                <w:rFonts w:ascii="Times New Roman"/>
              </w:rPr>
              <w:t>纳米颗粒的制备方法及肿瘤探针的构建方法；发展了量子点荧光编码聚合物微球方法，为肿瘤标志物高灵敏及高通量体外检测提供了先进的荧光标记材料。</w:t>
            </w:r>
          </w:p>
          <w:p w:rsidR="00F564EB" w:rsidRPr="00DA3D33" w:rsidRDefault="00F564EB" w:rsidP="00F564EB">
            <w:pPr>
              <w:pStyle w:val="a7"/>
              <w:spacing w:line="360" w:lineRule="atLeast"/>
              <w:outlineLvl w:val="1"/>
              <w:rPr>
                <w:rFonts w:ascii="Times New Roman"/>
              </w:rPr>
            </w:pPr>
            <w:r w:rsidRPr="00DA3D33">
              <w:rPr>
                <w:rFonts w:ascii="Times New Roman"/>
              </w:rPr>
              <w:t>上述科学发现得到了相关领域的</w:t>
            </w:r>
            <w:r w:rsidRPr="00DA3D33">
              <w:rPr>
                <w:rFonts w:ascii="Times New Roman"/>
              </w:rPr>
              <w:t>R. N. Muller</w:t>
            </w:r>
            <w:r w:rsidRPr="00DA3D33">
              <w:rPr>
                <w:rFonts w:ascii="Times New Roman"/>
              </w:rPr>
              <w:t>，</w:t>
            </w:r>
            <w:r w:rsidRPr="00DA3D33">
              <w:rPr>
                <w:rFonts w:ascii="Times New Roman"/>
              </w:rPr>
              <w:t>F. Schüth</w:t>
            </w:r>
            <w:r w:rsidRPr="00DA3D33">
              <w:rPr>
                <w:rFonts w:ascii="Times New Roman"/>
              </w:rPr>
              <w:t>，</w:t>
            </w:r>
            <w:r w:rsidRPr="00DA3D33">
              <w:rPr>
                <w:rFonts w:ascii="Times New Roman"/>
              </w:rPr>
              <w:t>T. Hyeon</w:t>
            </w:r>
            <w:r w:rsidRPr="00DA3D33">
              <w:rPr>
                <w:rFonts w:ascii="Times New Roman"/>
              </w:rPr>
              <w:t>，</w:t>
            </w:r>
            <w:r w:rsidRPr="00DA3D33">
              <w:rPr>
                <w:rFonts w:ascii="Times New Roman"/>
              </w:rPr>
              <w:t>J. Cheon</w:t>
            </w:r>
            <w:r w:rsidRPr="00DA3D33">
              <w:rPr>
                <w:rFonts w:ascii="Times New Roman"/>
              </w:rPr>
              <w:t>，</w:t>
            </w:r>
            <w:r w:rsidRPr="00DA3D33">
              <w:rPr>
                <w:rFonts w:ascii="Times New Roman"/>
              </w:rPr>
              <w:t>J. Y. Ying</w:t>
            </w:r>
            <w:r w:rsidRPr="00DA3D33">
              <w:rPr>
                <w:rFonts w:ascii="Times New Roman"/>
              </w:rPr>
              <w:t>，</w:t>
            </w:r>
            <w:r w:rsidRPr="00DA3D33">
              <w:rPr>
                <w:rFonts w:ascii="Times New Roman"/>
              </w:rPr>
              <w:t xml:space="preserve">L. M. Liz-Marzán </w:t>
            </w:r>
            <w:r w:rsidRPr="00DA3D33">
              <w:rPr>
                <w:rFonts w:ascii="Times New Roman"/>
              </w:rPr>
              <w:t>等国际著名</w:t>
            </w:r>
            <w:r w:rsidRPr="00DA3D33">
              <w:rPr>
                <w:rFonts w:ascii="Times New Roman" w:hint="eastAsia"/>
              </w:rPr>
              <w:t>权威</w:t>
            </w:r>
            <w:r w:rsidRPr="00DA3D33">
              <w:rPr>
                <w:rFonts w:ascii="Times New Roman"/>
              </w:rPr>
              <w:t>专家的正面评价，同时得到了</w:t>
            </w:r>
            <w:r w:rsidRPr="00DA3D33">
              <w:rPr>
                <w:rFonts w:ascii="Times New Roman"/>
              </w:rPr>
              <w:t>A. P. Alivisatos</w:t>
            </w:r>
            <w:r w:rsidRPr="00DA3D33">
              <w:rPr>
                <w:rFonts w:ascii="Times New Roman"/>
              </w:rPr>
              <w:t>，</w:t>
            </w:r>
            <w:r w:rsidRPr="00DA3D33">
              <w:rPr>
                <w:rFonts w:ascii="Times New Roman"/>
              </w:rPr>
              <w:t>M. G. Bawendi</w:t>
            </w:r>
            <w:r w:rsidRPr="00DA3D33">
              <w:rPr>
                <w:rFonts w:ascii="Times New Roman"/>
              </w:rPr>
              <w:t>，</w:t>
            </w:r>
            <w:r w:rsidRPr="00DA3D33">
              <w:rPr>
                <w:rFonts w:ascii="Times New Roman"/>
              </w:rPr>
              <w:t>L. E. Brus</w:t>
            </w:r>
            <w:r w:rsidRPr="00DA3D33">
              <w:rPr>
                <w:rFonts w:ascii="Times New Roman"/>
              </w:rPr>
              <w:t>，</w:t>
            </w:r>
            <w:r w:rsidRPr="00DA3D33">
              <w:rPr>
                <w:rFonts w:ascii="Times New Roman"/>
              </w:rPr>
              <w:t xml:space="preserve">H. Weller </w:t>
            </w:r>
            <w:r w:rsidRPr="00DA3D33">
              <w:rPr>
                <w:rFonts w:ascii="Times New Roman"/>
              </w:rPr>
              <w:t>等国际著名权威的正面引用。</w:t>
            </w:r>
          </w:p>
          <w:p w:rsidR="00F564EB" w:rsidRPr="00DA3D33" w:rsidRDefault="00F564EB" w:rsidP="00F564EB">
            <w:pPr>
              <w:pStyle w:val="a7"/>
              <w:spacing w:line="360" w:lineRule="atLeast"/>
              <w:outlineLvl w:val="1"/>
              <w:rPr>
                <w:rFonts w:ascii="Times New Roman"/>
              </w:rPr>
            </w:pPr>
            <w:r w:rsidRPr="00DA3D33">
              <w:rPr>
                <w:rFonts w:ascii="Times New Roman"/>
                <w:szCs w:val="24"/>
              </w:rPr>
              <w:t>以上研究成果产生的</w:t>
            </w:r>
            <w:r w:rsidRPr="00DA3D33">
              <w:rPr>
                <w:rFonts w:ascii="Times New Roman"/>
                <w:szCs w:val="24"/>
              </w:rPr>
              <w:t>8</w:t>
            </w:r>
            <w:r w:rsidRPr="00DA3D33">
              <w:rPr>
                <w:rFonts w:ascii="Times New Roman"/>
                <w:szCs w:val="24"/>
              </w:rPr>
              <w:t>篇代表性论文专著，被</w:t>
            </w:r>
            <w:r w:rsidRPr="00DA3D33">
              <w:rPr>
                <w:rFonts w:ascii="Times New Roman"/>
                <w:szCs w:val="24"/>
              </w:rPr>
              <w:t>SCI</w:t>
            </w:r>
            <w:r w:rsidRPr="00DA3D33">
              <w:rPr>
                <w:rFonts w:ascii="Times New Roman"/>
                <w:szCs w:val="24"/>
              </w:rPr>
              <w:t>引用</w:t>
            </w:r>
            <w:r w:rsidRPr="00DA3D33">
              <w:rPr>
                <w:rFonts w:ascii="Times New Roman"/>
                <w:szCs w:val="24"/>
              </w:rPr>
              <w:t>1903</w:t>
            </w:r>
            <w:r w:rsidRPr="00DA3D33">
              <w:rPr>
                <w:rFonts w:ascii="Times New Roman"/>
                <w:szCs w:val="24"/>
              </w:rPr>
              <w:t>次，其中他引</w:t>
            </w:r>
            <w:r w:rsidRPr="00DA3D33">
              <w:rPr>
                <w:rFonts w:ascii="Times New Roman"/>
                <w:szCs w:val="24"/>
              </w:rPr>
              <w:t>1753</w:t>
            </w:r>
            <w:r w:rsidRPr="00DA3D33">
              <w:rPr>
                <w:rFonts w:ascii="Times New Roman"/>
                <w:szCs w:val="24"/>
              </w:rPr>
              <w:t>次。研究成果被</w:t>
            </w:r>
            <w:r w:rsidRPr="00DA3D33">
              <w:rPr>
                <w:rFonts w:ascii="Times New Roman" w:hint="eastAsia"/>
                <w:szCs w:val="24"/>
              </w:rPr>
              <w:t>国内外</w:t>
            </w:r>
            <w:r w:rsidRPr="00DA3D33">
              <w:rPr>
                <w:rFonts w:ascii="Times New Roman"/>
                <w:szCs w:val="24"/>
              </w:rPr>
              <w:t>同行在</w:t>
            </w:r>
            <w:r w:rsidRPr="00DA3D33">
              <w:rPr>
                <w:rFonts w:ascii="Times New Roman"/>
                <w:i/>
                <w:iCs/>
                <w:kern w:val="0"/>
                <w:szCs w:val="24"/>
              </w:rPr>
              <w:t>Chem. Rev.</w:t>
            </w:r>
            <w:r w:rsidRPr="00DA3D33">
              <w:rPr>
                <w:rFonts w:ascii="Times New Roman"/>
                <w:kern w:val="0"/>
                <w:szCs w:val="24"/>
              </w:rPr>
              <w:t xml:space="preserve">, </w:t>
            </w:r>
            <w:r w:rsidRPr="00DA3D33">
              <w:rPr>
                <w:rFonts w:ascii="Times New Roman"/>
                <w:i/>
                <w:iCs/>
                <w:kern w:val="0"/>
                <w:szCs w:val="24"/>
              </w:rPr>
              <w:t>Acc. Chem. Res.</w:t>
            </w:r>
            <w:r w:rsidRPr="00DA3D33">
              <w:rPr>
                <w:rFonts w:ascii="Times New Roman"/>
                <w:kern w:val="0"/>
                <w:szCs w:val="24"/>
              </w:rPr>
              <w:t xml:space="preserve">, </w:t>
            </w:r>
            <w:r w:rsidRPr="00DA3D33">
              <w:rPr>
                <w:rFonts w:ascii="Times New Roman"/>
                <w:i/>
                <w:iCs/>
                <w:kern w:val="0"/>
                <w:szCs w:val="24"/>
              </w:rPr>
              <w:t>Chem. Soc. Rev.</w:t>
            </w:r>
            <w:r w:rsidRPr="00DA3D33">
              <w:rPr>
                <w:rFonts w:ascii="Times New Roman" w:hint="eastAsia"/>
                <w:kern w:val="0"/>
                <w:szCs w:val="24"/>
              </w:rPr>
              <w:t>等</w:t>
            </w:r>
            <w:r w:rsidRPr="00DA3D33">
              <w:rPr>
                <w:rFonts w:ascii="Times New Roman"/>
                <w:kern w:val="0"/>
                <w:szCs w:val="24"/>
              </w:rPr>
              <w:t>期刊</w:t>
            </w:r>
            <w:r w:rsidRPr="00DA3D33">
              <w:rPr>
                <w:rFonts w:ascii="Times New Roman" w:hint="eastAsia"/>
                <w:kern w:val="0"/>
                <w:szCs w:val="24"/>
              </w:rPr>
              <w:t>中引用</w:t>
            </w:r>
            <w:r w:rsidRPr="00DA3D33">
              <w:rPr>
                <w:rFonts w:ascii="Times New Roman"/>
                <w:kern w:val="0"/>
                <w:szCs w:val="24"/>
              </w:rPr>
              <w:t>和高度评价</w:t>
            </w:r>
            <w:r w:rsidRPr="00DA3D33">
              <w:rPr>
                <w:rFonts w:ascii="Times New Roman" w:hint="eastAsia"/>
                <w:kern w:val="0"/>
                <w:szCs w:val="24"/>
              </w:rPr>
              <w:t>。项目</w:t>
            </w:r>
            <w:r w:rsidRPr="00DA3D33">
              <w:rPr>
                <w:rFonts w:ascii="Times New Roman"/>
                <w:kern w:val="0"/>
                <w:szCs w:val="24"/>
              </w:rPr>
              <w:t>完成人</w:t>
            </w:r>
            <w:r w:rsidRPr="00DA3D33">
              <w:rPr>
                <w:rFonts w:ascii="Times New Roman" w:hint="eastAsia"/>
                <w:kern w:val="0"/>
                <w:szCs w:val="24"/>
              </w:rPr>
              <w:t>曾</w:t>
            </w:r>
            <w:r w:rsidRPr="00DA3D33">
              <w:rPr>
                <w:rFonts w:ascii="Times New Roman"/>
                <w:szCs w:val="24"/>
              </w:rPr>
              <w:t>应邀</w:t>
            </w:r>
            <w:r w:rsidRPr="00DA3D33">
              <w:rPr>
                <w:rFonts w:ascii="Times New Roman" w:hint="eastAsia"/>
                <w:szCs w:val="24"/>
              </w:rPr>
              <w:t>为</w:t>
            </w:r>
            <w:r w:rsidRPr="00DA3D33">
              <w:rPr>
                <w:rFonts w:ascii="Times New Roman" w:hint="eastAsia"/>
                <w:i/>
                <w:szCs w:val="24"/>
              </w:rPr>
              <w:t>Chem.</w:t>
            </w:r>
            <w:r w:rsidRPr="00DA3D33">
              <w:rPr>
                <w:rFonts w:ascii="Times New Roman"/>
                <w:i/>
                <w:szCs w:val="24"/>
              </w:rPr>
              <w:t xml:space="preserve"> Rev.</w:t>
            </w:r>
            <w:r w:rsidRPr="00DA3D33">
              <w:rPr>
                <w:rFonts w:ascii="Times New Roman"/>
                <w:szCs w:val="24"/>
              </w:rPr>
              <w:t xml:space="preserve">, </w:t>
            </w:r>
            <w:r w:rsidRPr="00DA3D33">
              <w:rPr>
                <w:rFonts w:ascii="Times New Roman"/>
                <w:i/>
                <w:szCs w:val="24"/>
              </w:rPr>
              <w:t>Adv. Mater.</w:t>
            </w:r>
            <w:r w:rsidRPr="00DA3D33">
              <w:rPr>
                <w:rFonts w:ascii="Times New Roman"/>
                <w:szCs w:val="24"/>
              </w:rPr>
              <w:t xml:space="preserve">, </w:t>
            </w:r>
            <w:r w:rsidRPr="00DA3D33">
              <w:rPr>
                <w:rFonts w:ascii="Times New Roman"/>
                <w:i/>
                <w:szCs w:val="24"/>
              </w:rPr>
              <w:t>Small</w:t>
            </w:r>
            <w:r w:rsidRPr="00DA3D33">
              <w:rPr>
                <w:rFonts w:ascii="Times New Roman" w:hint="eastAsia"/>
                <w:szCs w:val="24"/>
              </w:rPr>
              <w:t>等期刊</w:t>
            </w:r>
            <w:r w:rsidRPr="00DA3D33">
              <w:rPr>
                <w:rFonts w:ascii="Times New Roman"/>
                <w:szCs w:val="24"/>
              </w:rPr>
              <w:t>撰写综述</w:t>
            </w:r>
            <w:r w:rsidRPr="00DA3D33">
              <w:rPr>
                <w:rFonts w:ascii="Times New Roman" w:hint="eastAsia"/>
                <w:szCs w:val="24"/>
              </w:rPr>
              <w:t>多篇</w:t>
            </w:r>
            <w:r w:rsidRPr="00DA3D33">
              <w:rPr>
                <w:rFonts w:ascii="Times New Roman"/>
                <w:szCs w:val="24"/>
              </w:rPr>
              <w:t>，参加国内外学术会议并做大会特邀及邀请报告</w:t>
            </w:r>
            <w:r w:rsidRPr="00DA3D33">
              <w:rPr>
                <w:rFonts w:ascii="Times New Roman"/>
                <w:szCs w:val="24"/>
              </w:rPr>
              <w:t>100</w:t>
            </w:r>
            <w:r w:rsidRPr="00DA3D33">
              <w:rPr>
                <w:rFonts w:ascii="Times New Roman"/>
                <w:szCs w:val="24"/>
              </w:rPr>
              <w:t>多次</w:t>
            </w:r>
            <w:r w:rsidRPr="00DA3D33">
              <w:rPr>
                <w:rFonts w:ascii="Times New Roman" w:hint="eastAsia"/>
                <w:szCs w:val="24"/>
              </w:rPr>
              <w:t>，包括“中华</w:t>
            </w:r>
            <w:r w:rsidRPr="00DA3D33">
              <w:rPr>
                <w:rFonts w:ascii="Times New Roman"/>
                <w:szCs w:val="24"/>
              </w:rPr>
              <w:t>放射学学术大</w:t>
            </w:r>
            <w:r w:rsidRPr="00DA3D33">
              <w:rPr>
                <w:rFonts w:ascii="Times New Roman" w:hint="eastAsia"/>
                <w:szCs w:val="24"/>
              </w:rPr>
              <w:t>会</w:t>
            </w:r>
            <w:r w:rsidRPr="00DA3D33">
              <w:rPr>
                <w:rFonts w:ascii="Times New Roman" w:hint="eastAsia"/>
                <w:szCs w:val="24"/>
              </w:rPr>
              <w:t>2016</w:t>
            </w:r>
            <w:r w:rsidRPr="00DA3D33">
              <w:rPr>
                <w:rFonts w:ascii="Times New Roman" w:hint="eastAsia"/>
                <w:szCs w:val="24"/>
              </w:rPr>
              <w:t>”大会</w:t>
            </w:r>
            <w:r w:rsidRPr="00DA3D33">
              <w:rPr>
                <w:rFonts w:ascii="Times New Roman"/>
                <w:szCs w:val="24"/>
              </w:rPr>
              <w:t>报告</w:t>
            </w:r>
            <w:r w:rsidRPr="00DA3D33">
              <w:rPr>
                <w:rFonts w:ascii="Times New Roman" w:hint="eastAsia"/>
                <w:szCs w:val="24"/>
              </w:rPr>
              <w:t>（万人</w:t>
            </w:r>
            <w:r w:rsidRPr="00DA3D33">
              <w:rPr>
                <w:rFonts w:ascii="Times New Roman"/>
                <w:szCs w:val="24"/>
              </w:rPr>
              <w:t>大会</w:t>
            </w:r>
            <w:r w:rsidRPr="00DA3D33">
              <w:rPr>
                <w:rFonts w:ascii="Times New Roman" w:hint="eastAsia"/>
                <w:szCs w:val="24"/>
              </w:rPr>
              <w:t>）</w:t>
            </w:r>
            <w:r w:rsidRPr="00DA3D33">
              <w:rPr>
                <w:rFonts w:ascii="Times New Roman"/>
                <w:szCs w:val="24"/>
              </w:rPr>
              <w:t>。第一完成人于</w:t>
            </w:r>
            <w:r w:rsidRPr="00DA3D33">
              <w:rPr>
                <w:rFonts w:ascii="Times New Roman" w:hint="eastAsia"/>
                <w:szCs w:val="24"/>
              </w:rPr>
              <w:t>200</w:t>
            </w:r>
            <w:r w:rsidRPr="00DA3D33">
              <w:rPr>
                <w:rFonts w:ascii="Times New Roman"/>
                <w:szCs w:val="24"/>
              </w:rPr>
              <w:t>1</w:t>
            </w:r>
            <w:r w:rsidRPr="00DA3D33">
              <w:rPr>
                <w:rFonts w:ascii="Times New Roman" w:hint="eastAsia"/>
                <w:szCs w:val="24"/>
              </w:rPr>
              <w:t>年</w:t>
            </w:r>
            <w:r w:rsidRPr="00DA3D33">
              <w:rPr>
                <w:rFonts w:ascii="Times New Roman"/>
                <w:szCs w:val="24"/>
              </w:rPr>
              <w:t>入选中科院</w:t>
            </w:r>
            <w:r w:rsidRPr="00DA3D33">
              <w:rPr>
                <w:rFonts w:ascii="Times New Roman" w:hint="eastAsia"/>
                <w:szCs w:val="24"/>
              </w:rPr>
              <w:t>“百人计划”和德国</w:t>
            </w:r>
            <w:r w:rsidRPr="00DA3D33">
              <w:rPr>
                <w:rFonts w:ascii="Times New Roman"/>
                <w:szCs w:val="24"/>
              </w:rPr>
              <w:t>CIM</w:t>
            </w:r>
            <w:r w:rsidRPr="00DA3D33">
              <w:rPr>
                <w:rFonts w:ascii="Times New Roman"/>
                <w:szCs w:val="24"/>
              </w:rPr>
              <w:t>人才回归计划，</w:t>
            </w:r>
            <w:r w:rsidRPr="00DA3D33">
              <w:rPr>
                <w:rFonts w:ascii="Times New Roman" w:hint="eastAsia"/>
                <w:szCs w:val="24"/>
              </w:rPr>
              <w:t>2002</w:t>
            </w:r>
            <w:r w:rsidRPr="00DA3D33">
              <w:rPr>
                <w:rFonts w:ascii="Times New Roman" w:hint="eastAsia"/>
                <w:szCs w:val="24"/>
              </w:rPr>
              <w:t>年</w:t>
            </w:r>
            <w:r w:rsidRPr="00DA3D33">
              <w:rPr>
                <w:rFonts w:ascii="Times New Roman"/>
                <w:szCs w:val="24"/>
              </w:rPr>
              <w:t>获得国家杰出青年基金，</w:t>
            </w:r>
            <w:r w:rsidRPr="00DA3D33">
              <w:rPr>
                <w:rFonts w:ascii="Times New Roman"/>
                <w:szCs w:val="24"/>
              </w:rPr>
              <w:t>2014</w:t>
            </w:r>
            <w:r w:rsidRPr="00DA3D33">
              <w:rPr>
                <w:rFonts w:ascii="Times New Roman"/>
                <w:szCs w:val="24"/>
              </w:rPr>
              <w:t>年获得北京市科学技术奖（基础类）一等奖。</w:t>
            </w:r>
          </w:p>
          <w:p w:rsidR="00F1300A" w:rsidRPr="00DA3D33" w:rsidRDefault="00F1300A" w:rsidP="00564488">
            <w:pPr>
              <w:rPr>
                <w:rFonts w:ascii="宋体" w:hAnsi="宋体"/>
                <w:sz w:val="24"/>
              </w:rPr>
            </w:pPr>
          </w:p>
        </w:tc>
      </w:tr>
      <w:tr w:rsidR="00FB3D10" w:rsidRPr="00DA3D33" w:rsidTr="00CB68C0">
        <w:trPr>
          <w:trHeight w:val="14020"/>
        </w:trPr>
        <w:tc>
          <w:tcPr>
            <w:tcW w:w="9180" w:type="dxa"/>
            <w:gridSpan w:val="2"/>
          </w:tcPr>
          <w:p w:rsidR="00FB3D10" w:rsidRPr="00DA3D33" w:rsidRDefault="00FB3D10" w:rsidP="00564488">
            <w:pPr>
              <w:rPr>
                <w:rFonts w:ascii="宋体" w:hAnsi="宋体"/>
                <w:b/>
                <w:sz w:val="24"/>
              </w:rPr>
            </w:pPr>
            <w:r w:rsidRPr="00DA3D33">
              <w:rPr>
                <w:rFonts w:ascii="宋体" w:hAnsi="宋体" w:hint="eastAsia"/>
                <w:b/>
                <w:sz w:val="24"/>
              </w:rPr>
              <w:lastRenderedPageBreak/>
              <w:t>客观评价：</w:t>
            </w:r>
          </w:p>
          <w:p w:rsidR="00C26E9C" w:rsidRPr="00DA3D33" w:rsidRDefault="00C26E9C" w:rsidP="00C26E9C">
            <w:pPr>
              <w:pStyle w:val="a7"/>
              <w:adjustRightInd w:val="0"/>
              <w:snapToGrid w:val="0"/>
              <w:spacing w:beforeLines="50" w:before="156" w:line="350" w:lineRule="atLeast"/>
              <w:outlineLvl w:val="1"/>
              <w:rPr>
                <w:rFonts w:ascii="Times New Roman"/>
              </w:rPr>
            </w:pPr>
            <w:r w:rsidRPr="00DA3D33">
              <w:rPr>
                <w:rFonts w:ascii="Times New Roman" w:hAnsi="宋体" w:hint="eastAsia"/>
              </w:rPr>
              <w:t>该</w:t>
            </w:r>
            <w:r w:rsidRPr="00DA3D33">
              <w:rPr>
                <w:rFonts w:ascii="Times New Roman" w:hAnsi="宋体"/>
              </w:rPr>
              <w:t>项目</w:t>
            </w:r>
            <w:r w:rsidRPr="00DA3D33">
              <w:rPr>
                <w:rFonts w:ascii="Times New Roman" w:hAnsi="宋体" w:hint="eastAsia"/>
              </w:rPr>
              <w:t>8</w:t>
            </w:r>
            <w:r w:rsidRPr="00DA3D33">
              <w:rPr>
                <w:rFonts w:ascii="Times New Roman" w:hAnsi="宋体" w:hint="eastAsia"/>
              </w:rPr>
              <w:t>篇主要代表性</w:t>
            </w:r>
            <w:r w:rsidRPr="00DA3D33">
              <w:rPr>
                <w:rFonts w:ascii="Times New Roman" w:hAnsi="宋体"/>
              </w:rPr>
              <w:t>论文</w:t>
            </w:r>
            <w:r w:rsidRPr="00DA3D33">
              <w:rPr>
                <w:rFonts w:ascii="Times New Roman" w:hAnsi="宋体" w:hint="eastAsia"/>
              </w:rPr>
              <w:t>专著累计</w:t>
            </w:r>
            <w:r w:rsidRPr="00DA3D33">
              <w:rPr>
                <w:rFonts w:ascii="Times New Roman" w:hAnsi="宋体" w:hint="eastAsia"/>
              </w:rPr>
              <w:t>SCI</w:t>
            </w:r>
            <w:r w:rsidRPr="00DA3D33">
              <w:rPr>
                <w:rFonts w:ascii="Times New Roman" w:hAnsi="宋体" w:hint="eastAsia"/>
              </w:rPr>
              <w:t>引用</w:t>
            </w:r>
            <w:r w:rsidRPr="00DA3D33">
              <w:rPr>
                <w:rFonts w:ascii="Times New Roman" w:hAnsi="宋体"/>
              </w:rPr>
              <w:t>1903</w:t>
            </w:r>
            <w:r w:rsidRPr="00DA3D33">
              <w:rPr>
                <w:rFonts w:ascii="Times New Roman" w:hAnsi="宋体" w:hint="eastAsia"/>
              </w:rPr>
              <w:t>次</w:t>
            </w:r>
            <w:r w:rsidRPr="00DA3D33">
              <w:rPr>
                <w:rFonts w:ascii="Times New Roman" w:hAnsi="宋体"/>
              </w:rPr>
              <w:t>，</w:t>
            </w:r>
            <w:r w:rsidRPr="00DA3D33">
              <w:rPr>
                <w:rFonts w:ascii="Times New Roman" w:hAnsi="宋体" w:hint="eastAsia"/>
              </w:rPr>
              <w:t>累计</w:t>
            </w:r>
            <w:r w:rsidRPr="00DA3D33">
              <w:rPr>
                <w:rFonts w:ascii="Times New Roman" w:hAnsi="宋体" w:hint="eastAsia"/>
              </w:rPr>
              <w:t>SCI</w:t>
            </w:r>
            <w:r w:rsidRPr="00DA3D33">
              <w:rPr>
                <w:rFonts w:ascii="Times New Roman" w:hAnsi="宋体" w:hint="eastAsia"/>
              </w:rPr>
              <w:t>他引</w:t>
            </w:r>
            <w:r w:rsidRPr="00DA3D33">
              <w:rPr>
                <w:rFonts w:ascii="Times New Roman" w:hAnsi="宋体" w:hint="eastAsia"/>
              </w:rPr>
              <w:t>1753</w:t>
            </w:r>
            <w:r w:rsidRPr="00DA3D33">
              <w:rPr>
                <w:rFonts w:ascii="Times New Roman" w:hAnsi="宋体" w:hint="eastAsia"/>
              </w:rPr>
              <w:t>次，先后</w:t>
            </w:r>
            <w:r w:rsidRPr="00DA3D33">
              <w:rPr>
                <w:rFonts w:ascii="Times New Roman" w:hAnsi="宋体"/>
              </w:rPr>
              <w:t>被</w:t>
            </w:r>
            <w:r w:rsidRPr="00DA3D33">
              <w:rPr>
                <w:rFonts w:ascii="Times New Roman"/>
                <w:i/>
              </w:rPr>
              <w:t>Chem. Rev.</w:t>
            </w:r>
            <w:r w:rsidRPr="00DA3D33">
              <w:rPr>
                <w:rFonts w:ascii="Times New Roman"/>
              </w:rPr>
              <w:t xml:space="preserve">, </w:t>
            </w:r>
            <w:r w:rsidRPr="00DA3D33">
              <w:rPr>
                <w:rFonts w:ascii="Times New Roman"/>
                <w:i/>
              </w:rPr>
              <w:t>Acc. Chem. Res.</w:t>
            </w:r>
            <w:r w:rsidRPr="00DA3D33">
              <w:rPr>
                <w:rFonts w:ascii="Times New Roman"/>
              </w:rPr>
              <w:t xml:space="preserve">, </w:t>
            </w:r>
            <w:r w:rsidRPr="00DA3D33">
              <w:rPr>
                <w:rFonts w:ascii="Times New Roman"/>
                <w:i/>
              </w:rPr>
              <w:t>Chem. Soc. Rev.</w:t>
            </w:r>
            <w:r w:rsidRPr="00DA3D33">
              <w:rPr>
                <w:rFonts w:ascii="Times New Roman" w:hAnsi="宋体"/>
              </w:rPr>
              <w:t>等综述</w:t>
            </w:r>
            <w:r w:rsidRPr="00DA3D33">
              <w:rPr>
                <w:rFonts w:ascii="Times New Roman" w:hAnsi="宋体" w:hint="eastAsia"/>
              </w:rPr>
              <w:t>期刊</w:t>
            </w:r>
            <w:r w:rsidRPr="00DA3D33">
              <w:rPr>
                <w:rFonts w:ascii="Times New Roman" w:hAnsi="宋体"/>
              </w:rPr>
              <w:t>及</w:t>
            </w:r>
            <w:r w:rsidRPr="00DA3D33">
              <w:rPr>
                <w:rFonts w:ascii="Times New Roman"/>
                <w:i/>
              </w:rPr>
              <w:t>J. Am. Chem. Soc.</w:t>
            </w:r>
            <w:r w:rsidRPr="00DA3D33">
              <w:rPr>
                <w:rFonts w:ascii="Times New Roman"/>
              </w:rPr>
              <w:t xml:space="preserve">, </w:t>
            </w:r>
            <w:r w:rsidRPr="00DA3D33">
              <w:rPr>
                <w:rFonts w:ascii="Times New Roman"/>
                <w:i/>
              </w:rPr>
              <w:t>Angew. Chem. Int. Ed.</w:t>
            </w:r>
            <w:r w:rsidRPr="00DA3D33">
              <w:rPr>
                <w:rFonts w:ascii="Times New Roman"/>
              </w:rPr>
              <w:t xml:space="preserve">, </w:t>
            </w:r>
            <w:r w:rsidRPr="00DA3D33">
              <w:rPr>
                <w:rFonts w:ascii="Times New Roman"/>
                <w:i/>
              </w:rPr>
              <w:t>Adv. Mater.</w:t>
            </w:r>
            <w:r w:rsidRPr="00DA3D33">
              <w:rPr>
                <w:rFonts w:ascii="Times New Roman" w:hAnsi="宋体"/>
              </w:rPr>
              <w:t>等权威</w:t>
            </w:r>
            <w:r w:rsidRPr="00DA3D33">
              <w:rPr>
                <w:rFonts w:ascii="Times New Roman" w:hAnsi="宋体" w:hint="eastAsia"/>
              </w:rPr>
              <w:t>学术</w:t>
            </w:r>
            <w:r w:rsidRPr="00DA3D33">
              <w:rPr>
                <w:rFonts w:ascii="Times New Roman" w:hAnsi="宋体"/>
              </w:rPr>
              <w:t>期刊引用</w:t>
            </w:r>
            <w:r w:rsidRPr="00DA3D33">
              <w:rPr>
                <w:rFonts w:ascii="Times New Roman" w:hAnsi="宋体" w:hint="eastAsia"/>
              </w:rPr>
              <w:t>。</w:t>
            </w:r>
            <w:r w:rsidRPr="00DA3D33">
              <w:rPr>
                <w:rFonts w:ascii="Times New Roman" w:hAnsi="宋体"/>
              </w:rPr>
              <w:t>引用作者包括</w:t>
            </w:r>
            <w:r w:rsidRPr="00DA3D33">
              <w:rPr>
                <w:rFonts w:ascii="Times New Roman" w:hAnsi="宋体" w:hint="eastAsia"/>
              </w:rPr>
              <w:t>相关</w:t>
            </w:r>
            <w:r w:rsidRPr="00DA3D33">
              <w:rPr>
                <w:rFonts w:ascii="Times New Roman" w:hAnsi="宋体"/>
              </w:rPr>
              <w:t>领域</w:t>
            </w:r>
            <w:r w:rsidRPr="00DA3D33">
              <w:rPr>
                <w:rFonts w:ascii="Times New Roman" w:hAnsi="宋体" w:hint="eastAsia"/>
              </w:rPr>
              <w:t>的国际</w:t>
            </w:r>
            <w:r w:rsidRPr="00DA3D33">
              <w:rPr>
                <w:rFonts w:ascii="Times New Roman" w:hAnsi="宋体"/>
              </w:rPr>
              <w:t>权威</w:t>
            </w:r>
            <w:r w:rsidRPr="00DA3D33">
              <w:rPr>
                <w:rFonts w:ascii="Times New Roman" w:hAnsi="宋体" w:hint="eastAsia"/>
              </w:rPr>
              <w:t>A. P</w:t>
            </w:r>
            <w:r w:rsidRPr="00DA3D33">
              <w:rPr>
                <w:rFonts w:ascii="Times New Roman" w:hAnsi="宋体"/>
              </w:rPr>
              <w:t>.</w:t>
            </w:r>
            <w:r w:rsidRPr="00DA3D33">
              <w:rPr>
                <w:rFonts w:ascii="Times New Roman" w:hAnsi="宋体" w:hint="eastAsia"/>
              </w:rPr>
              <w:t xml:space="preserve"> Alivisatos</w:t>
            </w:r>
            <w:r w:rsidRPr="00DA3D33">
              <w:rPr>
                <w:rFonts w:ascii="Times New Roman" w:hAnsi="宋体" w:hint="eastAsia"/>
              </w:rPr>
              <w:t>，</w:t>
            </w:r>
            <w:r w:rsidRPr="00DA3D33">
              <w:rPr>
                <w:rFonts w:ascii="Times New Roman" w:hAnsi="宋体" w:hint="eastAsia"/>
              </w:rPr>
              <w:t>M</w:t>
            </w:r>
            <w:r w:rsidRPr="00DA3D33">
              <w:rPr>
                <w:rFonts w:ascii="Times New Roman" w:hAnsi="宋体"/>
              </w:rPr>
              <w:t>.</w:t>
            </w:r>
            <w:r w:rsidRPr="00DA3D33">
              <w:rPr>
                <w:rFonts w:ascii="Times New Roman" w:hAnsi="宋体" w:hint="eastAsia"/>
              </w:rPr>
              <w:t xml:space="preserve"> G. Bawendi</w:t>
            </w:r>
            <w:r w:rsidRPr="00DA3D33">
              <w:rPr>
                <w:rFonts w:ascii="Times New Roman" w:hAnsi="宋体" w:hint="eastAsia"/>
              </w:rPr>
              <w:t>，</w:t>
            </w:r>
            <w:r w:rsidRPr="00DA3D33">
              <w:rPr>
                <w:rFonts w:ascii="Times New Roman" w:hAnsi="宋体" w:hint="eastAsia"/>
              </w:rPr>
              <w:t>L</w:t>
            </w:r>
            <w:r w:rsidRPr="00DA3D33">
              <w:rPr>
                <w:rFonts w:ascii="Times New Roman" w:hAnsi="宋体"/>
              </w:rPr>
              <w:t>.</w:t>
            </w:r>
            <w:r w:rsidRPr="00DA3D33">
              <w:rPr>
                <w:rFonts w:ascii="Times New Roman" w:hAnsi="宋体" w:hint="eastAsia"/>
              </w:rPr>
              <w:t xml:space="preserve"> E. Brus</w:t>
            </w:r>
            <w:r w:rsidRPr="00DA3D33">
              <w:rPr>
                <w:rFonts w:ascii="Times New Roman" w:hAnsi="宋体" w:hint="eastAsia"/>
              </w:rPr>
              <w:t>，</w:t>
            </w:r>
            <w:r w:rsidRPr="00DA3D33">
              <w:rPr>
                <w:rFonts w:ascii="Times New Roman" w:hAnsi="宋体" w:hint="eastAsia"/>
              </w:rPr>
              <w:t>H</w:t>
            </w:r>
            <w:r w:rsidRPr="00DA3D33">
              <w:rPr>
                <w:rFonts w:ascii="Times New Roman" w:hAnsi="宋体"/>
              </w:rPr>
              <w:t>.</w:t>
            </w:r>
            <w:r w:rsidRPr="00DA3D33">
              <w:rPr>
                <w:rFonts w:ascii="Times New Roman" w:hAnsi="宋体" w:hint="eastAsia"/>
              </w:rPr>
              <w:t xml:space="preserve"> Weller</w:t>
            </w:r>
            <w:r w:rsidRPr="00DA3D33">
              <w:rPr>
                <w:rFonts w:ascii="Times New Roman" w:hAnsi="宋体" w:hint="eastAsia"/>
              </w:rPr>
              <w:t>等。同时得到了德国马普学会副会长</w:t>
            </w:r>
            <w:r w:rsidRPr="00DA3D33">
              <w:rPr>
                <w:rFonts w:ascii="Times New Roman" w:hAnsi="宋体" w:hint="eastAsia"/>
              </w:rPr>
              <w:t>F</w:t>
            </w:r>
            <w:r w:rsidRPr="00DA3D33">
              <w:rPr>
                <w:rFonts w:ascii="Times New Roman" w:hAnsi="宋体"/>
              </w:rPr>
              <w:t>.</w:t>
            </w:r>
            <w:r w:rsidRPr="00DA3D33">
              <w:rPr>
                <w:rFonts w:ascii="Times New Roman" w:hAnsi="宋体" w:hint="eastAsia"/>
              </w:rPr>
              <w:t xml:space="preserve"> Sch</w:t>
            </w:r>
            <w:r w:rsidRPr="00DA3D33">
              <w:rPr>
                <w:rFonts w:ascii="Times New Roman"/>
              </w:rPr>
              <w:t>ü</w:t>
            </w:r>
            <w:r w:rsidRPr="00DA3D33">
              <w:rPr>
                <w:rFonts w:ascii="Times New Roman" w:hAnsi="宋体" w:hint="eastAsia"/>
              </w:rPr>
              <w:t>th</w:t>
            </w:r>
            <w:r w:rsidRPr="00DA3D33">
              <w:rPr>
                <w:rFonts w:ascii="Times New Roman" w:hAnsi="宋体" w:hint="eastAsia"/>
              </w:rPr>
              <w:t>，</w:t>
            </w:r>
            <w:r w:rsidRPr="00DA3D33">
              <w:rPr>
                <w:rFonts w:ascii="Times New Roman" w:hAnsi="宋体"/>
              </w:rPr>
              <w:t>欧洲磁共振生物医学学会会长</w:t>
            </w:r>
            <w:r w:rsidRPr="00DA3D33">
              <w:rPr>
                <w:rFonts w:ascii="Times New Roman"/>
              </w:rPr>
              <w:t>R. N. Muller</w:t>
            </w:r>
            <w:r w:rsidRPr="00DA3D33">
              <w:rPr>
                <w:rFonts w:ascii="Times New Roman" w:hAnsi="宋体"/>
              </w:rPr>
              <w:t>，</w:t>
            </w:r>
            <w:r w:rsidRPr="00DA3D33">
              <w:rPr>
                <w:rFonts w:ascii="Times New Roman" w:hAnsi="宋体" w:hint="eastAsia"/>
              </w:rPr>
              <w:t>美国化学会志副主编、著名</w:t>
            </w:r>
            <w:r w:rsidRPr="00DA3D33">
              <w:rPr>
                <w:rFonts w:ascii="Times New Roman" w:hAnsi="宋体"/>
              </w:rPr>
              <w:t>磁性纳米材料</w:t>
            </w:r>
            <w:r w:rsidRPr="00DA3D33">
              <w:rPr>
                <w:rFonts w:ascii="Times New Roman" w:hAnsi="宋体" w:hint="eastAsia"/>
              </w:rPr>
              <w:t>领域</w:t>
            </w:r>
            <w:r w:rsidRPr="00DA3D33">
              <w:rPr>
                <w:rFonts w:ascii="Times New Roman" w:hAnsi="宋体"/>
              </w:rPr>
              <w:t>专家</w:t>
            </w:r>
            <w:r w:rsidRPr="00DA3D33">
              <w:rPr>
                <w:rFonts w:ascii="Times New Roman"/>
              </w:rPr>
              <w:t>T. Hyeon</w:t>
            </w:r>
            <w:r w:rsidRPr="00DA3D33">
              <w:rPr>
                <w:rFonts w:ascii="Times New Roman" w:hAnsi="宋体"/>
              </w:rPr>
              <w:t>，美国材料学会会士</w:t>
            </w:r>
            <w:r w:rsidRPr="00DA3D33">
              <w:rPr>
                <w:rFonts w:ascii="Times New Roman"/>
              </w:rPr>
              <w:t>J. Y. Ying</w:t>
            </w:r>
            <w:r w:rsidRPr="00DA3D33">
              <w:rPr>
                <w:rFonts w:ascii="Times New Roman" w:hAnsi="宋体"/>
              </w:rPr>
              <w:t>，英国皇家化学会会士</w:t>
            </w:r>
            <w:r w:rsidRPr="00DA3D33">
              <w:rPr>
                <w:rFonts w:ascii="Times New Roman"/>
              </w:rPr>
              <w:t>L. M. Liz-Marzán</w:t>
            </w:r>
            <w:r w:rsidRPr="00DA3D33">
              <w:rPr>
                <w:rFonts w:ascii="Times New Roman" w:hAnsi="宋体"/>
              </w:rPr>
              <w:t>等</w:t>
            </w:r>
            <w:r w:rsidRPr="00DA3D33">
              <w:rPr>
                <w:rFonts w:ascii="Times New Roman" w:hAnsi="宋体" w:hint="eastAsia"/>
              </w:rPr>
              <w:t>国际著名专家的正面评价，具体说明</w:t>
            </w:r>
            <w:r w:rsidRPr="00DA3D33">
              <w:rPr>
                <w:rFonts w:ascii="Times New Roman" w:hAnsi="宋体"/>
              </w:rPr>
              <w:t>如下：</w:t>
            </w:r>
          </w:p>
          <w:p w:rsidR="00C26E9C" w:rsidRPr="00DA3D33" w:rsidRDefault="00C26E9C" w:rsidP="00C26E9C">
            <w:pPr>
              <w:pStyle w:val="a7"/>
              <w:adjustRightInd w:val="0"/>
              <w:snapToGrid w:val="0"/>
              <w:spacing w:line="350" w:lineRule="atLeast"/>
              <w:ind w:firstLineChars="0" w:firstLine="0"/>
              <w:outlineLvl w:val="1"/>
              <w:rPr>
                <w:rFonts w:ascii="Calibri" w:eastAsia="黑体" w:hAnsi="Calibri" w:cs="Arial"/>
                <w:b/>
                <w:szCs w:val="24"/>
              </w:rPr>
            </w:pPr>
            <w:r w:rsidRPr="00DA3D33">
              <w:rPr>
                <w:rFonts w:ascii="Calibri" w:eastAsia="黑体" w:hAnsi="Calibri" w:cs="Arial" w:hint="eastAsia"/>
                <w:b/>
                <w:szCs w:val="24"/>
              </w:rPr>
              <w:t>1</w:t>
            </w:r>
            <w:r w:rsidRPr="00DA3D33">
              <w:rPr>
                <w:rFonts w:ascii="Calibri" w:eastAsia="黑体" w:hAnsi="Calibri" w:cs="Arial" w:hint="eastAsia"/>
                <w:b/>
                <w:szCs w:val="24"/>
              </w:rPr>
              <w:t>、</w:t>
            </w:r>
            <w:r w:rsidRPr="00DA3D33">
              <w:rPr>
                <w:rFonts w:ascii="Calibri" w:eastAsia="黑体" w:hAnsi="Calibri" w:cs="Arial"/>
                <w:b/>
                <w:szCs w:val="24"/>
              </w:rPr>
              <w:t>水溶性</w:t>
            </w:r>
            <w:r w:rsidRPr="00DA3D33">
              <w:rPr>
                <w:rFonts w:ascii="Calibri" w:eastAsia="黑体" w:hAnsi="Calibri" w:cs="Arial"/>
                <w:b/>
                <w:szCs w:val="24"/>
              </w:rPr>
              <w:t>Fe</w:t>
            </w:r>
            <w:r w:rsidRPr="00DA3D33">
              <w:rPr>
                <w:rFonts w:ascii="Calibri" w:eastAsia="黑体" w:hAnsi="Calibri" w:cs="Arial"/>
                <w:b/>
                <w:szCs w:val="24"/>
                <w:vertAlign w:val="subscript"/>
              </w:rPr>
              <w:t>3</w:t>
            </w:r>
            <w:r w:rsidRPr="00DA3D33">
              <w:rPr>
                <w:rFonts w:ascii="Calibri" w:eastAsia="黑体" w:hAnsi="Calibri" w:cs="Arial"/>
                <w:b/>
                <w:szCs w:val="24"/>
              </w:rPr>
              <w:t>O</w:t>
            </w:r>
            <w:r w:rsidRPr="00DA3D33">
              <w:rPr>
                <w:rFonts w:ascii="Calibri" w:eastAsia="黑体" w:hAnsi="Calibri" w:cs="Arial"/>
                <w:b/>
                <w:szCs w:val="24"/>
                <w:vertAlign w:val="subscript"/>
              </w:rPr>
              <w:t>4</w:t>
            </w:r>
            <w:r w:rsidRPr="00DA3D33">
              <w:rPr>
                <w:rFonts w:ascii="Calibri" w:eastAsia="黑体" w:hAnsi="Calibri" w:cs="Arial"/>
                <w:b/>
                <w:szCs w:val="24"/>
              </w:rPr>
              <w:t>纳米</w:t>
            </w:r>
            <w:r w:rsidRPr="00DA3D33">
              <w:rPr>
                <w:rFonts w:ascii="Calibri" w:eastAsia="黑体" w:hAnsi="Calibri" w:cs="Arial" w:hint="eastAsia"/>
                <w:b/>
                <w:szCs w:val="24"/>
              </w:rPr>
              <w:t>颗粒的</w:t>
            </w:r>
            <w:r w:rsidRPr="00DA3D33">
              <w:rPr>
                <w:rFonts w:ascii="Calibri" w:eastAsia="黑体" w:hAnsi="Calibri" w:cs="Arial"/>
                <w:b/>
                <w:szCs w:val="24"/>
              </w:rPr>
              <w:t>非水相</w:t>
            </w:r>
            <w:r w:rsidRPr="00DA3D33">
              <w:rPr>
                <w:rFonts w:ascii="Calibri" w:eastAsia="黑体" w:hAnsi="Calibri" w:cs="Arial" w:hint="eastAsia"/>
                <w:b/>
                <w:szCs w:val="24"/>
              </w:rPr>
              <w:t>高温热</w:t>
            </w:r>
            <w:r w:rsidRPr="00DA3D33">
              <w:rPr>
                <w:rFonts w:ascii="Calibri" w:eastAsia="黑体" w:hAnsi="Calibri" w:cs="Arial"/>
                <w:b/>
                <w:szCs w:val="24"/>
              </w:rPr>
              <w:t>分解</w:t>
            </w:r>
            <w:r w:rsidRPr="00DA3D33">
              <w:rPr>
                <w:rFonts w:ascii="Calibri" w:eastAsia="黑体" w:hAnsi="Calibri" w:cs="Arial" w:hint="eastAsia"/>
                <w:b/>
                <w:szCs w:val="24"/>
              </w:rPr>
              <w:t>制备研究的</w:t>
            </w:r>
            <w:r w:rsidRPr="00DA3D33">
              <w:rPr>
                <w:rFonts w:ascii="Calibri" w:eastAsia="黑体" w:hAnsi="Calibri" w:cs="Arial"/>
                <w:b/>
                <w:szCs w:val="24"/>
              </w:rPr>
              <w:t>引领作用</w:t>
            </w:r>
          </w:p>
          <w:p w:rsidR="00C26E9C" w:rsidRPr="00DA3D33" w:rsidRDefault="00C26E9C" w:rsidP="00C26E9C">
            <w:pPr>
              <w:pStyle w:val="a7"/>
              <w:adjustRightInd w:val="0"/>
              <w:snapToGrid w:val="0"/>
              <w:spacing w:line="350" w:lineRule="atLeast"/>
              <w:ind w:firstLine="482"/>
              <w:outlineLvl w:val="1"/>
              <w:rPr>
                <w:rFonts w:ascii="Times New Roman"/>
                <w:szCs w:val="24"/>
              </w:rPr>
            </w:pPr>
            <w:r w:rsidRPr="00DA3D33">
              <w:rPr>
                <w:rFonts w:ascii="Times New Roman" w:hint="eastAsia"/>
                <w:b/>
                <w:szCs w:val="24"/>
              </w:rPr>
              <w:t>代表性论文专著</w:t>
            </w:r>
            <w:r w:rsidRPr="00DA3D33">
              <w:rPr>
                <w:rFonts w:ascii="Times New Roman" w:hint="eastAsia"/>
                <w:b/>
                <w:szCs w:val="24"/>
              </w:rPr>
              <w:t>1</w:t>
            </w:r>
            <w:r w:rsidRPr="00DA3D33">
              <w:rPr>
                <w:rFonts w:ascii="Times New Roman" w:hint="eastAsia"/>
                <w:szCs w:val="24"/>
              </w:rPr>
              <w:t>于</w:t>
            </w:r>
            <w:r w:rsidRPr="00DA3D33">
              <w:rPr>
                <w:rFonts w:ascii="Times New Roman" w:hint="eastAsia"/>
                <w:szCs w:val="24"/>
              </w:rPr>
              <w:t>2004</w:t>
            </w:r>
            <w:r w:rsidRPr="00DA3D33">
              <w:rPr>
                <w:rFonts w:ascii="Times New Roman" w:hint="eastAsia"/>
                <w:szCs w:val="24"/>
              </w:rPr>
              <w:t>年</w:t>
            </w:r>
            <w:r w:rsidRPr="00DA3D33">
              <w:rPr>
                <w:rFonts w:ascii="Times New Roman" w:hint="eastAsia"/>
                <w:szCs w:val="24"/>
              </w:rPr>
              <w:t>4</w:t>
            </w:r>
            <w:r w:rsidRPr="00DA3D33">
              <w:rPr>
                <w:rFonts w:ascii="Times New Roman" w:hint="eastAsia"/>
                <w:szCs w:val="24"/>
              </w:rPr>
              <w:t>月</w:t>
            </w:r>
            <w:r w:rsidRPr="00DA3D33">
              <w:rPr>
                <w:rFonts w:ascii="Times New Roman" w:hint="eastAsia"/>
                <w:szCs w:val="24"/>
              </w:rPr>
              <w:t>20</w:t>
            </w:r>
            <w:r w:rsidRPr="00DA3D33">
              <w:rPr>
                <w:rFonts w:ascii="Times New Roman" w:hint="eastAsia"/>
                <w:szCs w:val="24"/>
              </w:rPr>
              <w:t>日刊出后，迅速得到了大量科学家的追踪引用，如美国普渡大学的</w:t>
            </w:r>
            <w:r w:rsidRPr="00DA3D33">
              <w:rPr>
                <w:rFonts w:ascii="Times New Roman" w:hint="eastAsia"/>
                <w:szCs w:val="24"/>
              </w:rPr>
              <w:t>A. Ivanisevic</w:t>
            </w:r>
            <w:r w:rsidRPr="00DA3D33">
              <w:rPr>
                <w:rFonts w:ascii="Times New Roman" w:hint="eastAsia"/>
                <w:szCs w:val="24"/>
              </w:rPr>
              <w:t>旋即采用上述方法合成了水溶性氧化铁纳米颗粒，开展了纳米颗粒与</w:t>
            </w:r>
            <w:r w:rsidRPr="00DA3D33">
              <w:rPr>
                <w:rFonts w:ascii="Times New Roman" w:hint="eastAsia"/>
                <w:szCs w:val="24"/>
              </w:rPr>
              <w:t>DNA</w:t>
            </w:r>
            <w:r w:rsidRPr="00DA3D33">
              <w:rPr>
                <w:rFonts w:ascii="Times New Roman" w:hint="eastAsia"/>
                <w:szCs w:val="24"/>
              </w:rPr>
              <w:t>的相互作用研究，同年</w:t>
            </w:r>
            <w:r w:rsidRPr="00DA3D33">
              <w:rPr>
                <w:rFonts w:ascii="Times New Roman" w:hint="eastAsia"/>
                <w:szCs w:val="24"/>
              </w:rPr>
              <w:t>10</w:t>
            </w:r>
            <w:r w:rsidRPr="00DA3D33">
              <w:rPr>
                <w:rFonts w:ascii="Times New Roman" w:hint="eastAsia"/>
                <w:szCs w:val="24"/>
              </w:rPr>
              <w:t>月</w:t>
            </w:r>
            <w:r w:rsidRPr="00DA3D33">
              <w:rPr>
                <w:rFonts w:ascii="Times New Roman" w:hint="eastAsia"/>
                <w:szCs w:val="24"/>
              </w:rPr>
              <w:t>8</w:t>
            </w:r>
            <w:r w:rsidRPr="00DA3D33">
              <w:rPr>
                <w:rFonts w:ascii="Times New Roman" w:hint="eastAsia"/>
                <w:szCs w:val="24"/>
              </w:rPr>
              <w:t>日投稿，于</w:t>
            </w:r>
            <w:r w:rsidRPr="00DA3D33">
              <w:rPr>
                <w:rFonts w:ascii="Times New Roman" w:hint="eastAsia"/>
                <w:szCs w:val="24"/>
              </w:rPr>
              <w:t>2005</w:t>
            </w:r>
            <w:r w:rsidRPr="00DA3D33">
              <w:rPr>
                <w:rFonts w:ascii="Times New Roman" w:hint="eastAsia"/>
                <w:szCs w:val="24"/>
              </w:rPr>
              <w:t>年刊出了他们的结果（</w:t>
            </w:r>
            <w:r w:rsidRPr="00DA3D33">
              <w:rPr>
                <w:rFonts w:ascii="Times New Roman" w:hint="eastAsia"/>
                <w:i/>
                <w:szCs w:val="24"/>
              </w:rPr>
              <w:t>J. Am. Chem. Soc.</w:t>
            </w:r>
            <w:r w:rsidRPr="00DA3D33">
              <w:rPr>
                <w:rFonts w:ascii="Times New Roman" w:hint="eastAsia"/>
                <w:szCs w:val="24"/>
              </w:rPr>
              <w:t xml:space="preserve">, </w:t>
            </w:r>
            <w:r w:rsidRPr="00DA3D33">
              <w:rPr>
                <w:rFonts w:ascii="Times New Roman" w:hint="eastAsia"/>
                <w:b/>
                <w:szCs w:val="24"/>
              </w:rPr>
              <w:t>2005</w:t>
            </w:r>
            <w:r w:rsidRPr="00DA3D33">
              <w:rPr>
                <w:rFonts w:ascii="Times New Roman" w:hint="eastAsia"/>
                <w:szCs w:val="24"/>
              </w:rPr>
              <w:t xml:space="preserve">, </w:t>
            </w:r>
            <w:r w:rsidRPr="00DA3D33">
              <w:rPr>
                <w:rFonts w:ascii="Times New Roman" w:hint="eastAsia"/>
                <w:i/>
                <w:szCs w:val="24"/>
              </w:rPr>
              <w:t>127</w:t>
            </w:r>
            <w:r w:rsidRPr="00DA3D33">
              <w:rPr>
                <w:rFonts w:ascii="Times New Roman" w:hint="eastAsia"/>
                <w:szCs w:val="24"/>
              </w:rPr>
              <w:t>, 3276</w:t>
            </w:r>
            <w:r w:rsidRPr="00DA3D33">
              <w:rPr>
                <w:rFonts w:ascii="Times New Roman" w:hint="eastAsia"/>
                <w:szCs w:val="24"/>
              </w:rPr>
              <w:t>）。该作者随后</w:t>
            </w:r>
            <w:r w:rsidRPr="00DA3D33">
              <w:rPr>
                <w:rFonts w:ascii="Times New Roman" w:hint="eastAsia"/>
                <w:b/>
                <w:szCs w:val="24"/>
              </w:rPr>
              <w:t>依据上述合成方法</w:t>
            </w:r>
            <w:r w:rsidRPr="00DA3D33">
              <w:rPr>
                <w:rFonts w:ascii="Times New Roman" w:hint="eastAsia"/>
                <w:szCs w:val="24"/>
              </w:rPr>
              <w:t>开展了系列研究工作，发表了</w:t>
            </w:r>
            <w:r w:rsidRPr="00DA3D33">
              <w:rPr>
                <w:rFonts w:ascii="Times New Roman" w:hint="eastAsia"/>
                <w:szCs w:val="24"/>
              </w:rPr>
              <w:t>10</w:t>
            </w:r>
            <w:r w:rsidRPr="00DA3D33">
              <w:rPr>
                <w:rFonts w:ascii="Times New Roman" w:hint="eastAsia"/>
                <w:szCs w:val="24"/>
              </w:rPr>
              <w:t>余篇相关论文（</w:t>
            </w:r>
            <w:r w:rsidRPr="00DA3D33">
              <w:rPr>
                <w:rFonts w:ascii="Times New Roman"/>
                <w:i/>
                <w:szCs w:val="24"/>
              </w:rPr>
              <w:t>Langmuir</w:t>
            </w:r>
            <w:r w:rsidRPr="00DA3D33">
              <w:rPr>
                <w:rFonts w:ascii="Times New Roman"/>
                <w:szCs w:val="24"/>
              </w:rPr>
              <w:t xml:space="preserve">, </w:t>
            </w:r>
            <w:r w:rsidRPr="00DA3D33">
              <w:rPr>
                <w:rFonts w:ascii="Times New Roman"/>
                <w:b/>
                <w:szCs w:val="24"/>
              </w:rPr>
              <w:t>2007</w:t>
            </w:r>
            <w:r w:rsidRPr="00DA3D33">
              <w:rPr>
                <w:rFonts w:ascii="Times New Roman"/>
                <w:szCs w:val="24"/>
              </w:rPr>
              <w:t xml:space="preserve">, </w:t>
            </w:r>
            <w:r w:rsidRPr="00DA3D33">
              <w:rPr>
                <w:rFonts w:ascii="Times New Roman"/>
                <w:i/>
                <w:szCs w:val="24"/>
              </w:rPr>
              <w:t>23</w:t>
            </w:r>
            <w:r w:rsidRPr="00DA3D33">
              <w:rPr>
                <w:rFonts w:ascii="Times New Roman"/>
                <w:szCs w:val="24"/>
              </w:rPr>
              <w:t>, 3886</w:t>
            </w:r>
            <w:r w:rsidRPr="00DA3D33">
              <w:rPr>
                <w:rFonts w:ascii="Times New Roman" w:hint="eastAsia"/>
                <w:szCs w:val="24"/>
              </w:rPr>
              <w:t xml:space="preserve">; </w:t>
            </w:r>
            <w:r w:rsidRPr="00DA3D33">
              <w:rPr>
                <w:rFonts w:ascii="Times New Roman"/>
                <w:i/>
                <w:iCs/>
                <w:szCs w:val="24"/>
              </w:rPr>
              <w:t>Chem</w:t>
            </w:r>
            <w:r w:rsidRPr="00DA3D33">
              <w:rPr>
                <w:rFonts w:ascii="Times New Roman" w:hint="eastAsia"/>
                <w:i/>
                <w:iCs/>
                <w:szCs w:val="24"/>
              </w:rPr>
              <w:t>P</w:t>
            </w:r>
            <w:r w:rsidRPr="00DA3D33">
              <w:rPr>
                <w:rFonts w:ascii="Times New Roman"/>
                <w:i/>
                <w:iCs/>
                <w:szCs w:val="24"/>
              </w:rPr>
              <w:t>hys</w:t>
            </w:r>
            <w:r w:rsidRPr="00DA3D33">
              <w:rPr>
                <w:rFonts w:ascii="Times New Roman" w:hint="eastAsia"/>
                <w:i/>
                <w:iCs/>
                <w:szCs w:val="24"/>
              </w:rPr>
              <w:t>C</w:t>
            </w:r>
            <w:r w:rsidRPr="00DA3D33">
              <w:rPr>
                <w:rFonts w:ascii="Times New Roman"/>
                <w:i/>
                <w:iCs/>
                <w:szCs w:val="24"/>
              </w:rPr>
              <w:t>hem</w:t>
            </w:r>
            <w:r w:rsidRPr="00DA3D33">
              <w:rPr>
                <w:rFonts w:ascii="Times New Roman"/>
                <w:szCs w:val="24"/>
              </w:rPr>
              <w:t xml:space="preserve">, </w:t>
            </w:r>
            <w:r w:rsidRPr="00DA3D33">
              <w:rPr>
                <w:rFonts w:ascii="Times New Roman"/>
                <w:b/>
                <w:bCs/>
                <w:szCs w:val="24"/>
              </w:rPr>
              <w:t>2008</w:t>
            </w:r>
            <w:r w:rsidRPr="00DA3D33">
              <w:rPr>
                <w:rFonts w:ascii="Times New Roman"/>
                <w:szCs w:val="24"/>
              </w:rPr>
              <w:t xml:space="preserve">, </w:t>
            </w:r>
            <w:r w:rsidRPr="00DA3D33">
              <w:rPr>
                <w:rFonts w:ascii="Times New Roman"/>
                <w:i/>
                <w:iCs/>
                <w:szCs w:val="24"/>
              </w:rPr>
              <w:t>9</w:t>
            </w:r>
            <w:r w:rsidRPr="00DA3D33">
              <w:rPr>
                <w:rFonts w:ascii="Times New Roman"/>
                <w:szCs w:val="24"/>
              </w:rPr>
              <w:t>, 2203</w:t>
            </w:r>
            <w:r w:rsidRPr="00DA3D33">
              <w:rPr>
                <w:rFonts w:ascii="Times New Roman" w:hint="eastAsia"/>
                <w:szCs w:val="24"/>
              </w:rPr>
              <w:t xml:space="preserve">; </w:t>
            </w:r>
            <w:r w:rsidRPr="00DA3D33">
              <w:rPr>
                <w:rFonts w:ascii="Times New Roman"/>
                <w:i/>
                <w:iCs/>
                <w:szCs w:val="24"/>
              </w:rPr>
              <w:t>A</w:t>
            </w:r>
            <w:r w:rsidRPr="00DA3D33">
              <w:rPr>
                <w:rFonts w:ascii="Times New Roman" w:hint="eastAsia"/>
                <w:i/>
                <w:iCs/>
                <w:szCs w:val="24"/>
              </w:rPr>
              <w:t>CS</w:t>
            </w:r>
            <w:r w:rsidRPr="00DA3D33">
              <w:rPr>
                <w:rFonts w:ascii="Times New Roman"/>
                <w:i/>
                <w:iCs/>
                <w:szCs w:val="24"/>
              </w:rPr>
              <w:t xml:space="preserve"> Appl</w:t>
            </w:r>
            <w:r w:rsidRPr="00DA3D33">
              <w:rPr>
                <w:rFonts w:ascii="Times New Roman" w:hint="eastAsia"/>
                <w:i/>
                <w:iCs/>
                <w:szCs w:val="24"/>
              </w:rPr>
              <w:t>. Mater. Inter.</w:t>
            </w:r>
            <w:r w:rsidRPr="00DA3D33">
              <w:rPr>
                <w:rFonts w:ascii="Times New Roman"/>
                <w:szCs w:val="24"/>
              </w:rPr>
              <w:t xml:space="preserve">, </w:t>
            </w:r>
            <w:r w:rsidRPr="00DA3D33">
              <w:rPr>
                <w:rFonts w:ascii="Times New Roman"/>
                <w:b/>
                <w:bCs/>
                <w:szCs w:val="24"/>
              </w:rPr>
              <w:t>2010</w:t>
            </w:r>
            <w:r w:rsidRPr="00DA3D33">
              <w:rPr>
                <w:rFonts w:ascii="Times New Roman"/>
                <w:szCs w:val="24"/>
              </w:rPr>
              <w:t xml:space="preserve">, </w:t>
            </w:r>
            <w:r w:rsidRPr="00DA3D33">
              <w:rPr>
                <w:rFonts w:ascii="Times New Roman"/>
                <w:i/>
                <w:iCs/>
                <w:szCs w:val="24"/>
              </w:rPr>
              <w:t>2</w:t>
            </w:r>
            <w:r w:rsidRPr="00DA3D33">
              <w:rPr>
                <w:rFonts w:ascii="Times New Roman"/>
                <w:szCs w:val="24"/>
              </w:rPr>
              <w:t>, 1407</w:t>
            </w:r>
            <w:r w:rsidRPr="00DA3D33">
              <w:rPr>
                <w:rFonts w:ascii="Times New Roman" w:hint="eastAsia"/>
                <w:szCs w:val="24"/>
              </w:rPr>
              <w:t xml:space="preserve">; </w:t>
            </w:r>
            <w:r w:rsidRPr="00DA3D33">
              <w:rPr>
                <w:rFonts w:ascii="Times New Roman"/>
                <w:i/>
                <w:szCs w:val="24"/>
              </w:rPr>
              <w:t>J</w:t>
            </w:r>
            <w:r w:rsidRPr="00DA3D33">
              <w:rPr>
                <w:rFonts w:ascii="Times New Roman" w:hint="eastAsia"/>
                <w:i/>
                <w:szCs w:val="24"/>
              </w:rPr>
              <w:t>.</w:t>
            </w:r>
            <w:r w:rsidRPr="00DA3D33">
              <w:rPr>
                <w:rFonts w:ascii="Times New Roman"/>
                <w:i/>
                <w:szCs w:val="24"/>
              </w:rPr>
              <w:t xml:space="preserve"> Phy</w:t>
            </w:r>
            <w:r w:rsidRPr="00DA3D33">
              <w:rPr>
                <w:rFonts w:ascii="Times New Roman" w:hint="eastAsia"/>
                <w:i/>
                <w:szCs w:val="24"/>
              </w:rPr>
              <w:t>s.</w:t>
            </w:r>
            <w:r w:rsidRPr="00DA3D33">
              <w:rPr>
                <w:rFonts w:ascii="Times New Roman"/>
                <w:i/>
                <w:szCs w:val="24"/>
              </w:rPr>
              <w:t xml:space="preserve"> Chem</w:t>
            </w:r>
            <w:r w:rsidRPr="00DA3D33">
              <w:rPr>
                <w:rFonts w:ascii="Times New Roman" w:hint="eastAsia"/>
                <w:i/>
                <w:szCs w:val="24"/>
              </w:rPr>
              <w:t>.</w:t>
            </w:r>
            <w:r w:rsidRPr="00DA3D33">
              <w:rPr>
                <w:rFonts w:ascii="Times New Roman"/>
                <w:i/>
                <w:szCs w:val="24"/>
              </w:rPr>
              <w:t xml:space="preserve"> C</w:t>
            </w:r>
            <w:r w:rsidRPr="00DA3D33">
              <w:rPr>
                <w:rFonts w:ascii="Times New Roman"/>
                <w:szCs w:val="24"/>
              </w:rPr>
              <w:t xml:space="preserve">, </w:t>
            </w:r>
            <w:r w:rsidRPr="00DA3D33">
              <w:rPr>
                <w:rFonts w:ascii="Times New Roman"/>
                <w:b/>
                <w:szCs w:val="24"/>
              </w:rPr>
              <w:t>2010</w:t>
            </w:r>
            <w:r w:rsidRPr="00DA3D33">
              <w:rPr>
                <w:rFonts w:ascii="Times New Roman"/>
                <w:szCs w:val="24"/>
              </w:rPr>
              <w:t xml:space="preserve">, </w:t>
            </w:r>
            <w:r w:rsidRPr="00DA3D33">
              <w:rPr>
                <w:rFonts w:ascii="Times New Roman"/>
                <w:i/>
                <w:szCs w:val="24"/>
              </w:rPr>
              <w:t>114</w:t>
            </w:r>
            <w:r w:rsidRPr="00DA3D33">
              <w:rPr>
                <w:rFonts w:ascii="Times New Roman"/>
                <w:szCs w:val="24"/>
              </w:rPr>
              <w:t>, 22508</w:t>
            </w:r>
            <w:r w:rsidRPr="00DA3D33">
              <w:rPr>
                <w:rFonts w:ascii="Times New Roman" w:hint="eastAsia"/>
                <w:szCs w:val="24"/>
              </w:rPr>
              <w:t xml:space="preserve">; </w:t>
            </w:r>
            <w:r w:rsidRPr="00DA3D33">
              <w:rPr>
                <w:rFonts w:ascii="Times New Roman"/>
                <w:i/>
                <w:iCs/>
                <w:szCs w:val="24"/>
              </w:rPr>
              <w:t>Nanotechnology</w:t>
            </w:r>
            <w:r w:rsidRPr="00DA3D33">
              <w:rPr>
                <w:rFonts w:ascii="Times New Roman"/>
                <w:szCs w:val="24"/>
              </w:rPr>
              <w:t xml:space="preserve">, </w:t>
            </w:r>
            <w:r w:rsidRPr="00DA3D33">
              <w:rPr>
                <w:rFonts w:ascii="Times New Roman"/>
                <w:b/>
                <w:bCs/>
                <w:szCs w:val="24"/>
              </w:rPr>
              <w:t>2010</w:t>
            </w:r>
            <w:r w:rsidRPr="00DA3D33">
              <w:rPr>
                <w:rFonts w:ascii="Times New Roman"/>
                <w:szCs w:val="24"/>
              </w:rPr>
              <w:t xml:space="preserve">, </w:t>
            </w:r>
            <w:r w:rsidRPr="00DA3D33">
              <w:rPr>
                <w:rFonts w:ascii="Times New Roman"/>
                <w:i/>
                <w:iCs/>
                <w:szCs w:val="24"/>
              </w:rPr>
              <w:t>21</w:t>
            </w:r>
            <w:r w:rsidRPr="00DA3D33">
              <w:rPr>
                <w:rFonts w:ascii="Times New Roman"/>
                <w:szCs w:val="24"/>
              </w:rPr>
              <w:t>, 245103</w:t>
            </w:r>
            <w:r w:rsidRPr="00DA3D33">
              <w:rPr>
                <w:rFonts w:ascii="Times New Roman" w:hint="eastAsia"/>
                <w:szCs w:val="24"/>
              </w:rPr>
              <w:t xml:space="preserve">; </w:t>
            </w:r>
            <w:r w:rsidRPr="00DA3D33">
              <w:rPr>
                <w:rFonts w:ascii="Times New Roman"/>
                <w:i/>
                <w:iCs/>
                <w:szCs w:val="24"/>
              </w:rPr>
              <w:t>A</w:t>
            </w:r>
            <w:r w:rsidRPr="00DA3D33">
              <w:rPr>
                <w:rFonts w:ascii="Times New Roman" w:hint="eastAsia"/>
                <w:i/>
                <w:iCs/>
                <w:szCs w:val="24"/>
              </w:rPr>
              <w:t>CS</w:t>
            </w:r>
            <w:r w:rsidRPr="00DA3D33">
              <w:rPr>
                <w:rFonts w:ascii="Times New Roman"/>
                <w:i/>
                <w:iCs/>
                <w:szCs w:val="24"/>
              </w:rPr>
              <w:t xml:space="preserve"> Appl</w:t>
            </w:r>
            <w:r w:rsidRPr="00DA3D33">
              <w:rPr>
                <w:rFonts w:ascii="Times New Roman" w:hint="eastAsia"/>
                <w:i/>
                <w:iCs/>
                <w:szCs w:val="24"/>
              </w:rPr>
              <w:t>. Mater. Inter.</w:t>
            </w:r>
            <w:r w:rsidRPr="00DA3D33">
              <w:rPr>
                <w:rFonts w:ascii="Times New Roman" w:hint="eastAsia"/>
                <w:iCs/>
                <w:szCs w:val="24"/>
              </w:rPr>
              <w:t xml:space="preserve">, </w:t>
            </w:r>
            <w:r w:rsidRPr="00DA3D33">
              <w:rPr>
                <w:rFonts w:ascii="Times New Roman" w:hint="eastAsia"/>
                <w:b/>
                <w:szCs w:val="24"/>
              </w:rPr>
              <w:t>2011</w:t>
            </w:r>
            <w:r w:rsidRPr="00DA3D33">
              <w:rPr>
                <w:rFonts w:ascii="Times New Roman" w:hint="eastAsia"/>
                <w:szCs w:val="24"/>
              </w:rPr>
              <w:t xml:space="preserve">, </w:t>
            </w:r>
            <w:r w:rsidRPr="00DA3D33">
              <w:rPr>
                <w:rFonts w:ascii="Times New Roman" w:hint="eastAsia"/>
                <w:i/>
                <w:szCs w:val="24"/>
              </w:rPr>
              <w:t>3</w:t>
            </w:r>
            <w:r w:rsidRPr="00DA3D33">
              <w:rPr>
                <w:rFonts w:ascii="Times New Roman" w:hint="eastAsia"/>
                <w:szCs w:val="24"/>
              </w:rPr>
              <w:t xml:space="preserve">, 1282; </w:t>
            </w:r>
            <w:r w:rsidRPr="00DA3D33">
              <w:rPr>
                <w:rFonts w:ascii="Times New Roman"/>
                <w:i/>
                <w:szCs w:val="24"/>
              </w:rPr>
              <w:t>Small</w:t>
            </w:r>
            <w:r w:rsidRPr="00DA3D33">
              <w:rPr>
                <w:rFonts w:ascii="Times New Roman"/>
                <w:szCs w:val="24"/>
              </w:rPr>
              <w:t xml:space="preserve">, </w:t>
            </w:r>
            <w:r w:rsidRPr="00DA3D33">
              <w:rPr>
                <w:rFonts w:ascii="Times New Roman"/>
                <w:b/>
                <w:szCs w:val="24"/>
              </w:rPr>
              <w:t>2011</w:t>
            </w:r>
            <w:r w:rsidRPr="00DA3D33">
              <w:rPr>
                <w:rFonts w:ascii="Times New Roman"/>
                <w:szCs w:val="24"/>
              </w:rPr>
              <w:t xml:space="preserve">, </w:t>
            </w:r>
            <w:r w:rsidRPr="00DA3D33">
              <w:rPr>
                <w:rFonts w:ascii="Times New Roman"/>
                <w:i/>
                <w:szCs w:val="24"/>
              </w:rPr>
              <w:t>7</w:t>
            </w:r>
            <w:r w:rsidRPr="00DA3D33">
              <w:rPr>
                <w:rFonts w:ascii="Times New Roman"/>
                <w:szCs w:val="24"/>
              </w:rPr>
              <w:t>, 2021</w:t>
            </w:r>
            <w:r w:rsidRPr="00DA3D33">
              <w:rPr>
                <w:rFonts w:ascii="Times New Roman" w:hint="eastAsia"/>
                <w:szCs w:val="24"/>
              </w:rPr>
              <w:t>）。这</w:t>
            </w:r>
            <w:r w:rsidRPr="00DA3D33">
              <w:rPr>
                <w:rFonts w:ascii="Times New Roman"/>
                <w:szCs w:val="24"/>
              </w:rPr>
              <w:t>充分说明了</w:t>
            </w:r>
            <w:r w:rsidRPr="00DA3D33">
              <w:rPr>
                <w:rFonts w:ascii="Times New Roman" w:hint="eastAsia"/>
                <w:szCs w:val="24"/>
              </w:rPr>
              <w:t>上述重要科学发现对磁性纳米颗粒及其</w:t>
            </w:r>
            <w:r w:rsidRPr="00DA3D33">
              <w:rPr>
                <w:rFonts w:ascii="Times New Roman"/>
                <w:szCs w:val="24"/>
              </w:rPr>
              <w:t>生物应用</w:t>
            </w:r>
            <w:r w:rsidRPr="00DA3D33">
              <w:rPr>
                <w:rFonts w:ascii="Times New Roman" w:hint="eastAsia"/>
                <w:szCs w:val="24"/>
              </w:rPr>
              <w:t>研究</w:t>
            </w:r>
            <w:r w:rsidRPr="00DA3D33">
              <w:rPr>
                <w:rFonts w:ascii="Times New Roman"/>
                <w:szCs w:val="24"/>
              </w:rPr>
              <w:t>的推动作用</w:t>
            </w:r>
            <w:r w:rsidRPr="00DA3D33">
              <w:rPr>
                <w:rFonts w:ascii="Times New Roman" w:hint="eastAsia"/>
                <w:szCs w:val="24"/>
              </w:rPr>
              <w:t>。</w:t>
            </w:r>
          </w:p>
          <w:p w:rsidR="00C26E9C" w:rsidRPr="00DA3D33" w:rsidRDefault="00C26E9C" w:rsidP="00C26E9C">
            <w:pPr>
              <w:pStyle w:val="a7"/>
              <w:adjustRightInd w:val="0"/>
              <w:snapToGrid w:val="0"/>
              <w:spacing w:line="350" w:lineRule="atLeast"/>
              <w:outlineLvl w:val="1"/>
              <w:rPr>
                <w:rFonts w:ascii="Times New Roman"/>
                <w:szCs w:val="24"/>
              </w:rPr>
            </w:pPr>
            <w:r w:rsidRPr="00DA3D33">
              <w:rPr>
                <w:rFonts w:ascii="Times New Roman"/>
                <w:szCs w:val="24"/>
              </w:rPr>
              <w:t>M</w:t>
            </w:r>
            <w:r w:rsidRPr="00DA3D33">
              <w:rPr>
                <w:rFonts w:ascii="Times New Roman" w:hint="eastAsia"/>
                <w:szCs w:val="24"/>
              </w:rPr>
              <w:t>.</w:t>
            </w:r>
            <w:r w:rsidRPr="00DA3D33">
              <w:rPr>
                <w:rFonts w:ascii="Times New Roman"/>
                <w:szCs w:val="24"/>
              </w:rPr>
              <w:t xml:space="preserve"> Niederberger</w:t>
            </w:r>
            <w:r w:rsidRPr="00DA3D33">
              <w:rPr>
                <w:rFonts w:ascii="Times New Roman" w:hint="eastAsia"/>
                <w:szCs w:val="24"/>
              </w:rPr>
              <w:t>（</w:t>
            </w:r>
            <w:r w:rsidRPr="00DA3D33">
              <w:rPr>
                <w:rFonts w:ascii="Times New Roman"/>
                <w:szCs w:val="24"/>
              </w:rPr>
              <w:t>Nanoscale</w:t>
            </w:r>
            <w:r w:rsidRPr="00DA3D33">
              <w:rPr>
                <w:rFonts w:ascii="Times New Roman"/>
                <w:szCs w:val="24"/>
              </w:rPr>
              <w:t>创刊编辑</w:t>
            </w:r>
            <w:r w:rsidRPr="00DA3D33">
              <w:rPr>
                <w:rFonts w:ascii="Times New Roman" w:hint="eastAsia"/>
                <w:szCs w:val="24"/>
              </w:rPr>
              <w:t>、英国皇家化学会会士、</w:t>
            </w:r>
            <w:r w:rsidRPr="00DA3D33">
              <w:rPr>
                <w:rFonts w:ascii="Times New Roman"/>
              </w:rPr>
              <w:t>2011</w:t>
            </w:r>
            <w:r w:rsidRPr="00DA3D33">
              <w:rPr>
                <w:rFonts w:ascii="Times New Roman" w:hAnsi="宋体"/>
              </w:rPr>
              <w:t>年位列世界前</w:t>
            </w:r>
            <w:r w:rsidRPr="00DA3D33">
              <w:rPr>
                <w:rFonts w:ascii="Times New Roman"/>
              </w:rPr>
              <w:t>100</w:t>
            </w:r>
            <w:r w:rsidRPr="00DA3D33">
              <w:rPr>
                <w:rFonts w:ascii="Times New Roman" w:hAnsi="宋体"/>
              </w:rPr>
              <w:t>名材料科学被引用作者</w:t>
            </w:r>
            <w:r w:rsidRPr="00DA3D33">
              <w:rPr>
                <w:rFonts w:ascii="Times New Roman" w:hint="eastAsia"/>
                <w:szCs w:val="24"/>
              </w:rPr>
              <w:t>）对</w:t>
            </w:r>
            <w:r w:rsidRPr="00DA3D33">
              <w:rPr>
                <w:rFonts w:ascii="Times New Roman"/>
                <w:szCs w:val="24"/>
              </w:rPr>
              <w:t>Fe</w:t>
            </w:r>
            <w:r w:rsidRPr="00DA3D33">
              <w:rPr>
                <w:rFonts w:ascii="Times New Roman"/>
                <w:szCs w:val="24"/>
                <w:vertAlign w:val="subscript"/>
              </w:rPr>
              <w:t>3</w:t>
            </w:r>
            <w:r w:rsidRPr="00DA3D33">
              <w:rPr>
                <w:rFonts w:ascii="Times New Roman"/>
                <w:szCs w:val="24"/>
              </w:rPr>
              <w:t>O</w:t>
            </w:r>
            <w:r w:rsidRPr="00DA3D33">
              <w:rPr>
                <w:rFonts w:ascii="Times New Roman"/>
                <w:szCs w:val="24"/>
                <w:vertAlign w:val="subscript"/>
              </w:rPr>
              <w:t>4</w:t>
            </w:r>
            <w:r w:rsidRPr="00DA3D33">
              <w:rPr>
                <w:rFonts w:ascii="Times New Roman"/>
                <w:szCs w:val="24"/>
              </w:rPr>
              <w:t>在非水相体系中的形成机理研究评价道：</w:t>
            </w:r>
            <w:r w:rsidRPr="00DA3D33">
              <w:rPr>
                <w:rFonts w:ascii="Times New Roman" w:hint="eastAsia"/>
                <w:szCs w:val="24"/>
              </w:rPr>
              <w:t>“</w:t>
            </w:r>
            <w:r w:rsidRPr="00DA3D33">
              <w:rPr>
                <w:rFonts w:ascii="Times New Roman"/>
                <w:b/>
                <w:szCs w:val="24"/>
              </w:rPr>
              <w:t>Li</w:t>
            </w:r>
            <w:r w:rsidRPr="00DA3D33">
              <w:rPr>
                <w:rFonts w:ascii="Times New Roman"/>
                <w:b/>
                <w:szCs w:val="24"/>
              </w:rPr>
              <w:t>等人报道了新颖（</w:t>
            </w:r>
            <w:r w:rsidRPr="00DA3D33">
              <w:rPr>
                <w:rFonts w:ascii="Times New Roman"/>
                <w:b/>
                <w:szCs w:val="24"/>
              </w:rPr>
              <w:t>novel</w:t>
            </w:r>
            <w:r w:rsidRPr="00DA3D33">
              <w:rPr>
                <w:rFonts w:ascii="Times New Roman"/>
                <w:b/>
                <w:szCs w:val="24"/>
              </w:rPr>
              <w:t>）的</w:t>
            </w:r>
            <w:r w:rsidRPr="00DA3D33">
              <w:rPr>
                <w:rFonts w:ascii="Times New Roman"/>
                <w:b/>
                <w:szCs w:val="24"/>
              </w:rPr>
              <w:t>Fe</w:t>
            </w:r>
            <w:r w:rsidRPr="00DA3D33">
              <w:rPr>
                <w:rFonts w:ascii="Times New Roman"/>
                <w:b/>
                <w:szCs w:val="24"/>
                <w:vertAlign w:val="subscript"/>
              </w:rPr>
              <w:t>3</w:t>
            </w:r>
            <w:r w:rsidRPr="00DA3D33">
              <w:rPr>
                <w:rFonts w:ascii="Times New Roman"/>
                <w:b/>
                <w:szCs w:val="24"/>
              </w:rPr>
              <w:t>O</w:t>
            </w:r>
            <w:r w:rsidRPr="00DA3D33">
              <w:rPr>
                <w:rFonts w:ascii="Times New Roman"/>
                <w:b/>
                <w:szCs w:val="24"/>
                <w:vertAlign w:val="subscript"/>
              </w:rPr>
              <w:t>4</w:t>
            </w:r>
            <w:r w:rsidRPr="00DA3D33">
              <w:rPr>
                <w:rFonts w:ascii="Times New Roman"/>
                <w:b/>
                <w:szCs w:val="24"/>
              </w:rPr>
              <w:t>纳米晶体的非水相合成</w:t>
            </w:r>
            <w:r w:rsidRPr="00DA3D33">
              <w:rPr>
                <w:rFonts w:ascii="Times New Roman" w:hint="eastAsia"/>
                <w:szCs w:val="24"/>
              </w:rPr>
              <w:t>，在</w:t>
            </w:r>
            <w:r w:rsidRPr="00DA3D33">
              <w:rPr>
                <w:rFonts w:ascii="Times New Roman" w:hint="eastAsia"/>
                <w:szCs w:val="24"/>
              </w:rPr>
              <w:t>2-</w:t>
            </w:r>
            <w:r w:rsidRPr="00DA3D33">
              <w:rPr>
                <w:rFonts w:ascii="Times New Roman" w:hint="eastAsia"/>
                <w:szCs w:val="24"/>
              </w:rPr>
              <w:t>吡咯烷酮中分解</w:t>
            </w:r>
            <w:r w:rsidRPr="00DA3D33">
              <w:rPr>
                <w:rFonts w:ascii="Times New Roman" w:hint="eastAsia"/>
                <w:szCs w:val="24"/>
              </w:rPr>
              <w:t>Fe(acac)</w:t>
            </w:r>
            <w:r w:rsidRPr="00DA3D33">
              <w:rPr>
                <w:rFonts w:ascii="Times New Roman" w:hint="eastAsia"/>
                <w:szCs w:val="24"/>
                <w:vertAlign w:val="subscript"/>
              </w:rPr>
              <w:t>3</w:t>
            </w:r>
            <w:r w:rsidRPr="00DA3D33">
              <w:rPr>
                <w:rFonts w:ascii="Times New Roman" w:hint="eastAsia"/>
                <w:szCs w:val="24"/>
              </w:rPr>
              <w:t>形成</w:t>
            </w:r>
            <w:r w:rsidRPr="00DA3D33">
              <w:rPr>
                <w:rFonts w:ascii="Times New Roman" w:hint="eastAsia"/>
                <w:szCs w:val="24"/>
              </w:rPr>
              <w:t>Fe</w:t>
            </w:r>
            <w:r w:rsidRPr="00DA3D33">
              <w:rPr>
                <w:rFonts w:ascii="Times New Roman" w:hint="eastAsia"/>
                <w:szCs w:val="24"/>
                <w:vertAlign w:val="subscript"/>
              </w:rPr>
              <w:t>3</w:t>
            </w:r>
            <w:r w:rsidRPr="00DA3D33">
              <w:rPr>
                <w:rFonts w:ascii="Times New Roman" w:hint="eastAsia"/>
                <w:szCs w:val="24"/>
              </w:rPr>
              <w:t>O</w:t>
            </w:r>
            <w:r w:rsidRPr="00DA3D33">
              <w:rPr>
                <w:rFonts w:ascii="Times New Roman" w:hint="eastAsia"/>
                <w:szCs w:val="24"/>
                <w:vertAlign w:val="subscript"/>
              </w:rPr>
              <w:t>4</w:t>
            </w:r>
            <w:r w:rsidRPr="00DA3D33">
              <w:rPr>
                <w:rFonts w:ascii="Times New Roman" w:hint="eastAsia"/>
                <w:szCs w:val="24"/>
              </w:rPr>
              <w:t>的过程被简单称作</w:t>
            </w:r>
            <w:r w:rsidRPr="00DA3D33">
              <w:rPr>
                <w:rFonts w:ascii="宋体" w:hAnsi="宋体" w:hint="eastAsia"/>
                <w:szCs w:val="24"/>
              </w:rPr>
              <w:t>‘</w:t>
            </w:r>
            <w:r w:rsidRPr="00DA3D33">
              <w:rPr>
                <w:rFonts w:ascii="Times New Roman" w:hint="eastAsia"/>
                <w:szCs w:val="24"/>
              </w:rPr>
              <w:t>热分解’，并没有解释对于形成</w:t>
            </w:r>
            <w:r w:rsidRPr="00DA3D33">
              <w:rPr>
                <w:rFonts w:ascii="Times New Roman" w:hint="eastAsia"/>
                <w:szCs w:val="24"/>
              </w:rPr>
              <w:t>Fe</w:t>
            </w:r>
            <w:r w:rsidRPr="00DA3D33">
              <w:rPr>
                <w:rFonts w:ascii="Times New Roman" w:hint="eastAsia"/>
                <w:szCs w:val="24"/>
                <w:vertAlign w:val="subscript"/>
              </w:rPr>
              <w:t>3</w:t>
            </w:r>
            <w:r w:rsidRPr="00DA3D33">
              <w:rPr>
                <w:rFonts w:ascii="Times New Roman" w:hint="eastAsia"/>
                <w:szCs w:val="24"/>
              </w:rPr>
              <w:t>O</w:t>
            </w:r>
            <w:r w:rsidRPr="00DA3D33">
              <w:rPr>
                <w:rFonts w:ascii="Times New Roman" w:hint="eastAsia"/>
                <w:szCs w:val="24"/>
                <w:vertAlign w:val="subscript"/>
              </w:rPr>
              <w:t>4</w:t>
            </w:r>
            <w:r w:rsidRPr="00DA3D33">
              <w:rPr>
                <w:rFonts w:ascii="Times New Roman" w:hint="eastAsia"/>
                <w:szCs w:val="24"/>
              </w:rPr>
              <w:t>至关重要的</w:t>
            </w:r>
            <w:r w:rsidRPr="00DA3D33">
              <w:rPr>
                <w:rFonts w:ascii="Times New Roman" w:hint="eastAsia"/>
                <w:szCs w:val="24"/>
              </w:rPr>
              <w:t>Fe</w:t>
            </w:r>
            <w:r w:rsidRPr="00DA3D33">
              <w:rPr>
                <w:rFonts w:ascii="Times New Roman" w:hint="eastAsia"/>
                <w:szCs w:val="24"/>
                <w:vertAlign w:val="superscript"/>
              </w:rPr>
              <w:t>2+</w:t>
            </w:r>
            <w:r w:rsidRPr="00DA3D33">
              <w:rPr>
                <w:rFonts w:ascii="Times New Roman" w:hint="eastAsia"/>
                <w:szCs w:val="24"/>
              </w:rPr>
              <w:t>的来源。然而，他们在后续工作中对上述合成稍加改动，开展了机理研究”，“</w:t>
            </w:r>
            <w:r w:rsidRPr="00DA3D33">
              <w:rPr>
                <w:rFonts w:ascii="Times New Roman" w:hint="eastAsia"/>
                <w:b/>
                <w:szCs w:val="24"/>
              </w:rPr>
              <w:t>该研究凸显了有机物在合成体系中扮演的重要角色</w:t>
            </w:r>
            <w:r w:rsidRPr="00DA3D33">
              <w:rPr>
                <w:rFonts w:ascii="Times New Roman" w:hint="eastAsia"/>
                <w:szCs w:val="24"/>
              </w:rPr>
              <w:t>”（</w:t>
            </w:r>
            <w:r w:rsidRPr="00DA3D33">
              <w:rPr>
                <w:rFonts w:ascii="Times New Roman"/>
                <w:i/>
                <w:iCs/>
              </w:rPr>
              <w:t>Chem-Eur. J.</w:t>
            </w:r>
            <w:r w:rsidRPr="00DA3D33">
              <w:rPr>
                <w:rFonts w:ascii="Times New Roman" w:hint="eastAsia"/>
                <w:iCs/>
              </w:rPr>
              <w:t>,</w:t>
            </w:r>
            <w:r w:rsidRPr="00DA3D33">
              <w:rPr>
                <w:rFonts w:ascii="Times New Roman"/>
                <w:i/>
                <w:iCs/>
              </w:rPr>
              <w:t xml:space="preserve"> </w:t>
            </w:r>
            <w:r w:rsidRPr="00DA3D33">
              <w:rPr>
                <w:rFonts w:ascii="Times New Roman"/>
                <w:b/>
                <w:iCs/>
              </w:rPr>
              <w:t>2006</w:t>
            </w:r>
            <w:r w:rsidRPr="00DA3D33">
              <w:rPr>
                <w:rFonts w:ascii="Times New Roman"/>
                <w:i/>
                <w:iCs/>
              </w:rPr>
              <w:t xml:space="preserve">, 12, </w:t>
            </w:r>
            <w:r w:rsidRPr="00DA3D33">
              <w:rPr>
                <w:rFonts w:ascii="Times New Roman"/>
                <w:iCs/>
              </w:rPr>
              <w:t>7282</w:t>
            </w:r>
            <w:r w:rsidRPr="00DA3D33">
              <w:rPr>
                <w:rFonts w:ascii="Times New Roman" w:hint="eastAsia"/>
                <w:iCs/>
              </w:rPr>
              <w:t>，详见其他证明附件</w:t>
            </w:r>
            <w:r w:rsidRPr="00DA3D33">
              <w:rPr>
                <w:rFonts w:ascii="Times New Roman"/>
                <w:iCs/>
              </w:rPr>
              <w:t>6</w:t>
            </w:r>
            <w:r w:rsidRPr="00DA3D33">
              <w:rPr>
                <w:rFonts w:ascii="Times New Roman" w:hint="eastAsia"/>
                <w:szCs w:val="24"/>
              </w:rPr>
              <w:t>）。</w:t>
            </w:r>
          </w:p>
          <w:p w:rsidR="00C26E9C" w:rsidRPr="00DA3D33" w:rsidRDefault="00C26E9C" w:rsidP="00C26E9C">
            <w:pPr>
              <w:pStyle w:val="a7"/>
              <w:adjustRightInd w:val="0"/>
              <w:snapToGrid w:val="0"/>
              <w:spacing w:line="350" w:lineRule="atLeast"/>
              <w:outlineLvl w:val="1"/>
              <w:rPr>
                <w:rFonts w:ascii="Times New Roman"/>
                <w:bCs/>
                <w:szCs w:val="24"/>
              </w:rPr>
            </w:pPr>
            <w:r w:rsidRPr="00DA3D33">
              <w:rPr>
                <w:rFonts w:ascii="Times New Roman"/>
              </w:rPr>
              <w:t>J. Santamaria</w:t>
            </w:r>
            <w:r w:rsidRPr="00DA3D33">
              <w:rPr>
                <w:rFonts w:ascii="Times New Roman" w:hAnsi="宋体"/>
              </w:rPr>
              <w:t>（西班牙微纳联盟副主席）在其论文中指出：</w:t>
            </w:r>
            <w:r w:rsidRPr="00DA3D33">
              <w:rPr>
                <w:rFonts w:ascii="Times New Roman" w:hAnsi="宋体" w:hint="eastAsia"/>
              </w:rPr>
              <w:t>“</w:t>
            </w:r>
            <w:r w:rsidRPr="00DA3D33">
              <w:rPr>
                <w:rFonts w:ascii="Times New Roman"/>
                <w:szCs w:val="24"/>
              </w:rPr>
              <w:t>尽管高温热分解有机前驱体</w:t>
            </w:r>
            <w:r w:rsidRPr="00DA3D33">
              <w:rPr>
                <w:rFonts w:ascii="Times New Roman" w:hint="eastAsia"/>
                <w:szCs w:val="24"/>
              </w:rPr>
              <w:t>方法</w:t>
            </w:r>
            <w:r w:rsidRPr="00DA3D33">
              <w:rPr>
                <w:rFonts w:ascii="Times New Roman"/>
                <w:szCs w:val="24"/>
              </w:rPr>
              <w:t>在氧化铁纳米颗粒尺寸控制及胶体稳定性方面取得了出色的结果，但颗粒表面的疏水性配体限制了其生物应用。</w:t>
            </w:r>
            <w:r w:rsidRPr="00DA3D33">
              <w:rPr>
                <w:rFonts w:ascii="Times New Roman"/>
                <w:b/>
                <w:szCs w:val="24"/>
              </w:rPr>
              <w:t>为了克服上述问题</w:t>
            </w:r>
            <w:r w:rsidRPr="00DA3D33">
              <w:rPr>
                <w:rFonts w:ascii="Times New Roman" w:hint="eastAsia"/>
                <w:b/>
                <w:szCs w:val="24"/>
              </w:rPr>
              <w:t>[</w:t>
            </w:r>
            <w:r w:rsidRPr="00DA3D33">
              <w:rPr>
                <w:rFonts w:ascii="Times New Roman"/>
                <w:b/>
                <w:szCs w:val="24"/>
              </w:rPr>
              <w:t>32</w:t>
            </w:r>
            <w:r w:rsidRPr="00DA3D33">
              <w:rPr>
                <w:rFonts w:ascii="Times New Roman" w:hint="eastAsia"/>
                <w:b/>
                <w:szCs w:val="24"/>
              </w:rPr>
              <w:t>]</w:t>
            </w:r>
            <w:r w:rsidRPr="00DA3D33">
              <w:rPr>
                <w:rFonts w:ascii="Times New Roman"/>
                <w:szCs w:val="24"/>
              </w:rPr>
              <w:t>，</w:t>
            </w:r>
            <w:r w:rsidRPr="00DA3D33">
              <w:rPr>
                <w:rFonts w:ascii="Times New Roman"/>
                <w:b/>
                <w:bCs/>
                <w:szCs w:val="24"/>
              </w:rPr>
              <w:t>Gao</w:t>
            </w:r>
            <w:r w:rsidRPr="00DA3D33">
              <w:rPr>
                <w:rFonts w:ascii="Times New Roman"/>
                <w:b/>
                <w:bCs/>
                <w:szCs w:val="24"/>
              </w:rPr>
              <w:t>等人</w:t>
            </w:r>
            <w:r w:rsidRPr="00DA3D33">
              <w:rPr>
                <w:rFonts w:ascii="Times New Roman"/>
                <w:b/>
                <w:szCs w:val="24"/>
              </w:rPr>
              <w:t>采用强极性有机溶剂作为还原剂和表面稳定剂</w:t>
            </w:r>
            <w:r w:rsidRPr="00DA3D33">
              <w:rPr>
                <w:rFonts w:ascii="Times New Roman"/>
                <w:b/>
                <w:bCs/>
                <w:szCs w:val="24"/>
              </w:rPr>
              <w:t>合成了在水中稳定分散的颗粒</w:t>
            </w:r>
            <w:r w:rsidRPr="00DA3D33">
              <w:rPr>
                <w:rFonts w:ascii="Times New Roman" w:hint="eastAsia"/>
                <w:bCs/>
                <w:szCs w:val="24"/>
              </w:rPr>
              <w:t>”</w:t>
            </w:r>
            <w:r w:rsidRPr="00DA3D33">
              <w:rPr>
                <w:rFonts w:ascii="Times New Roman" w:hint="eastAsia"/>
                <w:b/>
                <w:bCs/>
                <w:szCs w:val="24"/>
              </w:rPr>
              <w:t>，</w:t>
            </w:r>
            <w:r w:rsidRPr="00DA3D33">
              <w:rPr>
                <w:rFonts w:ascii="Times New Roman" w:hint="eastAsia"/>
                <w:bCs/>
                <w:szCs w:val="24"/>
              </w:rPr>
              <w:t>“</w:t>
            </w:r>
            <w:r w:rsidRPr="00DA3D33">
              <w:rPr>
                <w:rFonts w:ascii="Times New Roman"/>
                <w:b/>
                <w:bCs/>
                <w:szCs w:val="24"/>
              </w:rPr>
              <w:t>其他作者依照类似方法开展了后续研究</w:t>
            </w:r>
            <w:r w:rsidRPr="00DA3D33">
              <w:rPr>
                <w:rFonts w:ascii="宋体" w:hAnsi="宋体" w:hint="eastAsia"/>
                <w:bCs/>
                <w:szCs w:val="24"/>
              </w:rPr>
              <w:t>”</w:t>
            </w:r>
            <w:r w:rsidRPr="00DA3D33">
              <w:rPr>
                <w:rFonts w:ascii="Times New Roman" w:hint="eastAsia"/>
                <w:bCs/>
                <w:szCs w:val="24"/>
              </w:rPr>
              <w:t>（</w:t>
            </w:r>
            <w:r w:rsidRPr="00DA3D33">
              <w:rPr>
                <w:rFonts w:ascii="Times New Roman"/>
                <w:i/>
              </w:rPr>
              <w:t>Ind. Eng. Chem. Res.</w:t>
            </w:r>
            <w:r w:rsidRPr="00DA3D33">
              <w:rPr>
                <w:rFonts w:ascii="Times New Roman" w:hint="eastAsia"/>
              </w:rPr>
              <w:t>,</w:t>
            </w:r>
            <w:r w:rsidRPr="00DA3D33">
              <w:rPr>
                <w:rFonts w:ascii="Times New Roman"/>
              </w:rPr>
              <w:t xml:space="preserve"> </w:t>
            </w:r>
            <w:r w:rsidRPr="00DA3D33">
              <w:rPr>
                <w:rFonts w:ascii="Times New Roman"/>
                <w:b/>
              </w:rPr>
              <w:t>2012</w:t>
            </w:r>
            <w:r w:rsidRPr="00DA3D33">
              <w:rPr>
                <w:rFonts w:ascii="Times New Roman"/>
              </w:rPr>
              <w:t xml:space="preserve">, </w:t>
            </w:r>
            <w:r w:rsidRPr="00DA3D33">
              <w:rPr>
                <w:rFonts w:ascii="Times New Roman"/>
                <w:i/>
              </w:rPr>
              <w:t>51</w:t>
            </w:r>
            <w:r w:rsidRPr="00DA3D33">
              <w:rPr>
                <w:rFonts w:ascii="Times New Roman"/>
              </w:rPr>
              <w:t>, 8348</w:t>
            </w:r>
            <w:r w:rsidRPr="00DA3D33">
              <w:rPr>
                <w:rFonts w:ascii="Times New Roman" w:hint="eastAsia"/>
              </w:rPr>
              <w:t>，详</w:t>
            </w:r>
            <w:r w:rsidRPr="00DA3D33">
              <w:rPr>
                <w:rFonts w:ascii="Times New Roman" w:hint="eastAsia"/>
                <w:bCs/>
                <w:iCs/>
                <w:szCs w:val="24"/>
              </w:rPr>
              <w:t>见其他证明附件</w:t>
            </w:r>
            <w:r w:rsidRPr="00DA3D33">
              <w:rPr>
                <w:rFonts w:ascii="Times New Roman"/>
                <w:bCs/>
                <w:iCs/>
                <w:szCs w:val="24"/>
              </w:rPr>
              <w:t>7</w:t>
            </w:r>
            <w:r w:rsidRPr="00DA3D33">
              <w:rPr>
                <w:rFonts w:ascii="Times New Roman" w:hint="eastAsia"/>
                <w:bCs/>
                <w:szCs w:val="24"/>
              </w:rPr>
              <w:t>），</w:t>
            </w:r>
            <w:r w:rsidRPr="00DA3D33">
              <w:rPr>
                <w:rFonts w:ascii="Times New Roman"/>
                <w:bCs/>
                <w:szCs w:val="24"/>
              </w:rPr>
              <w:t>所引文献</w:t>
            </w:r>
            <w:r w:rsidRPr="00DA3D33">
              <w:rPr>
                <w:rFonts w:ascii="Times New Roman" w:hint="eastAsia"/>
                <w:bCs/>
                <w:szCs w:val="24"/>
              </w:rPr>
              <w:t>32</w:t>
            </w:r>
            <w:r w:rsidRPr="00DA3D33">
              <w:rPr>
                <w:rFonts w:ascii="Times New Roman" w:hint="eastAsia"/>
                <w:bCs/>
                <w:szCs w:val="24"/>
              </w:rPr>
              <w:t>为</w:t>
            </w:r>
            <w:r w:rsidRPr="00DA3D33">
              <w:rPr>
                <w:rFonts w:ascii="Times New Roman"/>
                <w:b/>
                <w:bCs/>
                <w:szCs w:val="24"/>
              </w:rPr>
              <w:t>代表性论文专著</w:t>
            </w:r>
            <w:r w:rsidRPr="00DA3D33">
              <w:rPr>
                <w:rFonts w:ascii="Times New Roman" w:hint="eastAsia"/>
                <w:b/>
                <w:bCs/>
                <w:szCs w:val="24"/>
              </w:rPr>
              <w:t>1</w:t>
            </w:r>
            <w:r w:rsidRPr="00DA3D33">
              <w:rPr>
                <w:rFonts w:ascii="Times New Roman"/>
                <w:bCs/>
                <w:szCs w:val="24"/>
              </w:rPr>
              <w:t>。</w:t>
            </w:r>
          </w:p>
          <w:p w:rsidR="00C26E9C" w:rsidRPr="00DA3D33" w:rsidRDefault="00C26E9C" w:rsidP="00C26E9C">
            <w:pPr>
              <w:pStyle w:val="a7"/>
              <w:adjustRightInd w:val="0"/>
              <w:snapToGrid w:val="0"/>
              <w:spacing w:line="350" w:lineRule="atLeast"/>
              <w:outlineLvl w:val="1"/>
              <w:rPr>
                <w:rFonts w:ascii="Times New Roman"/>
                <w:bCs/>
                <w:szCs w:val="24"/>
                <w:lang w:val="de-DE"/>
              </w:rPr>
            </w:pPr>
            <w:r w:rsidRPr="00DA3D33">
              <w:rPr>
                <w:rFonts w:ascii="Times New Roman"/>
                <w:bCs/>
                <w:szCs w:val="24"/>
                <w:lang w:val="de-DE"/>
              </w:rPr>
              <w:t>N</w:t>
            </w:r>
            <w:r w:rsidRPr="00DA3D33">
              <w:rPr>
                <w:rFonts w:ascii="Times New Roman" w:hint="eastAsia"/>
                <w:bCs/>
                <w:szCs w:val="24"/>
                <w:lang w:val="de-DE"/>
              </w:rPr>
              <w:t>.</w:t>
            </w:r>
            <w:r w:rsidRPr="00DA3D33">
              <w:rPr>
                <w:rFonts w:ascii="Times New Roman"/>
                <w:bCs/>
                <w:szCs w:val="24"/>
                <w:lang w:val="de-DE"/>
              </w:rPr>
              <w:t xml:space="preserve"> A. J. M. Sommerdijk</w:t>
            </w:r>
            <w:r w:rsidRPr="00DA3D33">
              <w:rPr>
                <w:rFonts w:ascii="Times New Roman" w:hint="eastAsia"/>
                <w:bCs/>
                <w:szCs w:val="24"/>
                <w:lang w:val="de-DE"/>
              </w:rPr>
              <w:t>（荷兰埃因霍温科技大学多尺度</w:t>
            </w:r>
            <w:r w:rsidRPr="00DA3D33">
              <w:rPr>
                <w:rFonts w:ascii="Times New Roman"/>
                <w:bCs/>
                <w:szCs w:val="24"/>
                <w:lang w:val="de-DE"/>
              </w:rPr>
              <w:t>电</w:t>
            </w:r>
            <w:r w:rsidRPr="00DA3D33">
              <w:rPr>
                <w:rFonts w:ascii="Times New Roman" w:hint="eastAsia"/>
                <w:bCs/>
                <w:szCs w:val="24"/>
                <w:lang w:val="de-DE"/>
              </w:rPr>
              <w:t>镜中心</w:t>
            </w:r>
            <w:r w:rsidRPr="00DA3D33">
              <w:rPr>
                <w:rFonts w:ascii="Times New Roman"/>
                <w:bCs/>
                <w:szCs w:val="24"/>
                <w:lang w:val="de-DE"/>
              </w:rPr>
              <w:t>主任</w:t>
            </w:r>
            <w:r w:rsidRPr="00DA3D33">
              <w:rPr>
                <w:rFonts w:ascii="Times New Roman" w:hint="eastAsia"/>
                <w:bCs/>
                <w:szCs w:val="24"/>
                <w:lang w:val="de-DE"/>
              </w:rPr>
              <w:t>）继续</w:t>
            </w:r>
            <w:r w:rsidRPr="00DA3D33">
              <w:rPr>
                <w:rFonts w:ascii="Times New Roman"/>
                <w:bCs/>
                <w:szCs w:val="24"/>
                <w:lang w:val="de-DE"/>
              </w:rPr>
              <w:t>评价道：</w:t>
            </w:r>
            <w:r w:rsidRPr="00DA3D33">
              <w:rPr>
                <w:rFonts w:ascii="Times New Roman" w:hint="eastAsia"/>
                <w:bCs/>
                <w:szCs w:val="24"/>
                <w:lang w:val="de-DE"/>
              </w:rPr>
              <w:t>“高温</w:t>
            </w:r>
            <w:r w:rsidRPr="00DA3D33">
              <w:rPr>
                <w:rFonts w:ascii="Times New Roman"/>
                <w:bCs/>
                <w:szCs w:val="24"/>
                <w:lang w:val="de-DE"/>
              </w:rPr>
              <w:t>热分解方法的局限性在于</w:t>
            </w:r>
            <w:r w:rsidRPr="00DA3D33">
              <w:rPr>
                <w:rFonts w:ascii="Times New Roman" w:hint="eastAsia"/>
                <w:bCs/>
                <w:szCs w:val="24"/>
                <w:lang w:val="de-DE"/>
              </w:rPr>
              <w:t>只适用</w:t>
            </w:r>
            <w:r w:rsidRPr="00DA3D33">
              <w:rPr>
                <w:rFonts w:ascii="Times New Roman"/>
                <w:bCs/>
                <w:szCs w:val="24"/>
                <w:lang w:val="de-DE"/>
              </w:rPr>
              <w:t>于</w:t>
            </w:r>
            <w:r w:rsidRPr="00DA3D33">
              <w:rPr>
                <w:rFonts w:ascii="Times New Roman" w:hint="eastAsia"/>
                <w:bCs/>
                <w:szCs w:val="24"/>
                <w:lang w:val="de-DE"/>
              </w:rPr>
              <w:t>表面</w:t>
            </w:r>
            <w:r w:rsidRPr="00DA3D33">
              <w:rPr>
                <w:rFonts w:ascii="Times New Roman"/>
                <w:bCs/>
                <w:szCs w:val="24"/>
                <w:lang w:val="de-DE"/>
              </w:rPr>
              <w:t>活性剂稳定的疏水性</w:t>
            </w:r>
            <w:r w:rsidRPr="00DA3D33">
              <w:rPr>
                <w:rFonts w:ascii="Times New Roman" w:hint="eastAsia"/>
                <w:bCs/>
                <w:szCs w:val="24"/>
                <w:lang w:val="de-DE"/>
              </w:rPr>
              <w:t>纳米</w:t>
            </w:r>
            <w:r w:rsidRPr="00DA3D33">
              <w:rPr>
                <w:rFonts w:ascii="Times New Roman"/>
                <w:bCs/>
                <w:szCs w:val="24"/>
                <w:lang w:val="de-DE"/>
              </w:rPr>
              <w:t>颗粒</w:t>
            </w:r>
            <w:r w:rsidRPr="00DA3D33">
              <w:rPr>
                <w:rFonts w:ascii="Times New Roman" w:hint="eastAsia"/>
                <w:bCs/>
                <w:szCs w:val="24"/>
                <w:lang w:val="de-DE"/>
              </w:rPr>
              <w:t>的</w:t>
            </w:r>
            <w:r w:rsidRPr="00DA3D33">
              <w:rPr>
                <w:rFonts w:ascii="Times New Roman"/>
                <w:bCs/>
                <w:szCs w:val="24"/>
                <w:lang w:val="de-DE"/>
              </w:rPr>
              <w:t>制备，</w:t>
            </w:r>
            <w:r w:rsidRPr="00DA3D33">
              <w:rPr>
                <w:rFonts w:ascii="Times New Roman"/>
                <w:b/>
                <w:bCs/>
                <w:szCs w:val="24"/>
                <w:lang w:val="de-DE"/>
              </w:rPr>
              <w:t>除非</w:t>
            </w:r>
            <w:r w:rsidRPr="00DA3D33">
              <w:rPr>
                <w:rFonts w:ascii="Times New Roman" w:hint="eastAsia"/>
                <w:b/>
                <w:bCs/>
                <w:szCs w:val="24"/>
                <w:lang w:val="de-DE"/>
              </w:rPr>
              <w:t>将</w:t>
            </w:r>
            <w:r w:rsidRPr="00DA3D33">
              <w:rPr>
                <w:rFonts w:ascii="Times New Roman"/>
                <w:b/>
                <w:bCs/>
                <w:szCs w:val="24"/>
                <w:lang w:val="de-DE"/>
              </w:rPr>
              <w:t>合成</w:t>
            </w:r>
            <w:r w:rsidRPr="00DA3D33">
              <w:rPr>
                <w:rFonts w:ascii="Times New Roman" w:hint="eastAsia"/>
                <w:b/>
                <w:bCs/>
                <w:szCs w:val="24"/>
                <w:lang w:val="de-DE"/>
              </w:rPr>
              <w:t>在</w:t>
            </w:r>
            <w:r w:rsidRPr="00DA3D33">
              <w:rPr>
                <w:rFonts w:ascii="Times New Roman" w:hint="eastAsia"/>
                <w:b/>
                <w:bCs/>
                <w:szCs w:val="24"/>
                <w:lang w:val="de-DE"/>
              </w:rPr>
              <w:t>2-</w:t>
            </w:r>
            <w:r w:rsidRPr="00DA3D33">
              <w:rPr>
                <w:rFonts w:ascii="Times New Roman" w:hint="eastAsia"/>
                <w:b/>
                <w:bCs/>
                <w:szCs w:val="24"/>
                <w:lang w:val="de-DE"/>
              </w:rPr>
              <w:t>吡咯烷酮这</w:t>
            </w:r>
            <w:r w:rsidRPr="00DA3D33">
              <w:rPr>
                <w:rFonts w:ascii="Times New Roman"/>
                <w:b/>
                <w:bCs/>
                <w:szCs w:val="24"/>
                <w:lang w:val="de-DE"/>
              </w:rPr>
              <w:t>一极性溶剂中进行</w:t>
            </w:r>
            <w:r w:rsidRPr="00DA3D33">
              <w:rPr>
                <w:rFonts w:ascii="Times New Roman" w:hint="eastAsia"/>
                <w:bCs/>
                <w:szCs w:val="24"/>
                <w:lang w:val="de-DE"/>
              </w:rPr>
              <w:t>[</w:t>
            </w:r>
            <w:r w:rsidRPr="00DA3D33">
              <w:rPr>
                <w:rFonts w:ascii="Times New Roman"/>
                <w:bCs/>
                <w:szCs w:val="24"/>
                <w:lang w:val="de-DE"/>
              </w:rPr>
              <w:t>164-166</w:t>
            </w:r>
            <w:r w:rsidRPr="00DA3D33">
              <w:rPr>
                <w:rFonts w:ascii="Times New Roman" w:hint="eastAsia"/>
                <w:bCs/>
                <w:szCs w:val="24"/>
                <w:lang w:val="de-DE"/>
              </w:rPr>
              <w:t>]</w:t>
            </w:r>
            <w:r w:rsidRPr="00DA3D33">
              <w:rPr>
                <w:rFonts w:ascii="Times New Roman" w:hint="eastAsia"/>
                <w:bCs/>
                <w:szCs w:val="24"/>
                <w:lang w:val="de-DE"/>
              </w:rPr>
              <w:t>”（</w:t>
            </w:r>
            <w:r w:rsidRPr="00DA3D33">
              <w:rPr>
                <w:rFonts w:ascii="Times New Roman"/>
                <w:bCs/>
                <w:i/>
                <w:szCs w:val="24"/>
                <w:lang w:val="de-DE"/>
              </w:rPr>
              <w:t>Chem. Soc. Rev.</w:t>
            </w:r>
            <w:r w:rsidRPr="00DA3D33">
              <w:rPr>
                <w:rFonts w:ascii="Times New Roman"/>
                <w:bCs/>
                <w:szCs w:val="24"/>
                <w:lang w:val="de-DE"/>
              </w:rPr>
              <w:t xml:space="preserve">, </w:t>
            </w:r>
            <w:r w:rsidRPr="00DA3D33">
              <w:rPr>
                <w:rFonts w:ascii="Times New Roman"/>
                <w:b/>
                <w:bCs/>
                <w:szCs w:val="24"/>
                <w:lang w:val="de-DE"/>
              </w:rPr>
              <w:t>2016</w:t>
            </w:r>
            <w:r w:rsidRPr="00DA3D33">
              <w:rPr>
                <w:rFonts w:ascii="Times New Roman"/>
                <w:bCs/>
                <w:szCs w:val="24"/>
                <w:lang w:val="de-DE"/>
              </w:rPr>
              <w:t xml:space="preserve">, </w:t>
            </w:r>
            <w:r w:rsidRPr="00DA3D33">
              <w:rPr>
                <w:rFonts w:ascii="Times New Roman"/>
                <w:bCs/>
                <w:i/>
                <w:szCs w:val="24"/>
                <w:lang w:val="de-DE"/>
              </w:rPr>
              <w:t>45</w:t>
            </w:r>
            <w:r w:rsidRPr="00DA3D33">
              <w:rPr>
                <w:rFonts w:ascii="Times New Roman"/>
                <w:bCs/>
                <w:szCs w:val="24"/>
                <w:lang w:val="de-DE"/>
              </w:rPr>
              <w:t>, 5085</w:t>
            </w:r>
            <w:r w:rsidRPr="00DA3D33">
              <w:rPr>
                <w:rFonts w:ascii="Times New Roman" w:hint="eastAsia"/>
                <w:bCs/>
                <w:szCs w:val="24"/>
                <w:lang w:val="de-DE"/>
              </w:rPr>
              <w:t>，详见</w:t>
            </w:r>
            <w:r w:rsidRPr="00DA3D33">
              <w:rPr>
                <w:rFonts w:ascii="Times New Roman"/>
                <w:bCs/>
                <w:szCs w:val="24"/>
                <w:lang w:val="de-DE"/>
              </w:rPr>
              <w:t>其他证明附件</w:t>
            </w:r>
            <w:r w:rsidRPr="00DA3D33">
              <w:rPr>
                <w:rFonts w:ascii="Times New Roman" w:hint="eastAsia"/>
                <w:bCs/>
                <w:szCs w:val="24"/>
                <w:lang w:val="de-DE"/>
              </w:rPr>
              <w:t>8</w:t>
            </w:r>
            <w:r w:rsidRPr="00DA3D33">
              <w:rPr>
                <w:rFonts w:ascii="Times New Roman" w:hint="eastAsia"/>
                <w:bCs/>
                <w:szCs w:val="24"/>
                <w:lang w:val="de-DE"/>
              </w:rPr>
              <w:t>），所引</w:t>
            </w:r>
            <w:r w:rsidRPr="00DA3D33">
              <w:rPr>
                <w:rFonts w:ascii="Times New Roman"/>
                <w:bCs/>
                <w:szCs w:val="24"/>
                <w:lang w:val="de-DE"/>
              </w:rPr>
              <w:t>文献</w:t>
            </w:r>
            <w:r w:rsidRPr="00DA3D33">
              <w:rPr>
                <w:rFonts w:ascii="Times New Roman" w:hint="eastAsia"/>
                <w:bCs/>
                <w:szCs w:val="24"/>
                <w:lang w:val="de-DE"/>
              </w:rPr>
              <w:t>为</w:t>
            </w:r>
            <w:r w:rsidRPr="00DA3D33">
              <w:rPr>
                <w:rFonts w:ascii="Times New Roman" w:hint="eastAsia"/>
                <w:b/>
                <w:bCs/>
                <w:szCs w:val="24"/>
                <w:lang w:val="de-DE"/>
              </w:rPr>
              <w:t>代表性</w:t>
            </w:r>
            <w:r w:rsidRPr="00DA3D33">
              <w:rPr>
                <w:rFonts w:ascii="Times New Roman"/>
                <w:b/>
                <w:bCs/>
                <w:szCs w:val="24"/>
                <w:lang w:val="de-DE"/>
              </w:rPr>
              <w:t>论文专著</w:t>
            </w:r>
            <w:r w:rsidRPr="00DA3D33">
              <w:rPr>
                <w:rFonts w:ascii="Times New Roman" w:hint="eastAsia"/>
                <w:b/>
                <w:bCs/>
                <w:szCs w:val="24"/>
                <w:lang w:val="de-DE"/>
              </w:rPr>
              <w:t>1</w:t>
            </w:r>
            <w:r w:rsidRPr="00DA3D33">
              <w:rPr>
                <w:rFonts w:ascii="Times New Roman"/>
                <w:b/>
                <w:bCs/>
                <w:szCs w:val="24"/>
                <w:lang w:val="de-DE"/>
              </w:rPr>
              <w:t>-3</w:t>
            </w:r>
            <w:r w:rsidRPr="00DA3D33">
              <w:rPr>
                <w:rFonts w:ascii="Times New Roman" w:hint="eastAsia"/>
                <w:bCs/>
                <w:szCs w:val="24"/>
                <w:lang w:val="de-DE"/>
              </w:rPr>
              <w:t>。</w:t>
            </w:r>
          </w:p>
          <w:p w:rsidR="00C26E9C" w:rsidRPr="00DA3D33" w:rsidRDefault="00C26E9C" w:rsidP="00C26E9C">
            <w:pPr>
              <w:pStyle w:val="a7"/>
              <w:adjustRightInd w:val="0"/>
              <w:snapToGrid w:val="0"/>
              <w:spacing w:line="350" w:lineRule="atLeast"/>
              <w:ind w:firstLineChars="0" w:firstLine="0"/>
              <w:outlineLvl w:val="1"/>
              <w:rPr>
                <w:rFonts w:ascii="Times New Roman" w:eastAsia="楷体" w:hAnsi="楷体"/>
                <w:kern w:val="0"/>
                <w:szCs w:val="24"/>
              </w:rPr>
            </w:pPr>
            <w:r w:rsidRPr="00DA3D33">
              <w:rPr>
                <w:rFonts w:ascii="Calibri" w:eastAsia="黑体" w:hAnsi="Calibri" w:cs="Arial"/>
                <w:b/>
                <w:kern w:val="0"/>
                <w:szCs w:val="24"/>
              </w:rPr>
              <w:t>2</w:t>
            </w:r>
            <w:r w:rsidRPr="00DA3D33">
              <w:rPr>
                <w:rFonts w:ascii="Calibri" w:eastAsia="黑体" w:hAnsi="Calibri" w:cs="Arial"/>
                <w:b/>
                <w:kern w:val="0"/>
                <w:szCs w:val="24"/>
              </w:rPr>
              <w:t>、</w:t>
            </w:r>
            <w:r w:rsidRPr="00DA3D33">
              <w:rPr>
                <w:rFonts w:ascii="Calibri" w:eastAsia="黑体" w:hAnsi="Calibri" w:cs="Arial" w:hint="eastAsia"/>
                <w:b/>
                <w:kern w:val="0"/>
                <w:szCs w:val="24"/>
              </w:rPr>
              <w:t>生物</w:t>
            </w:r>
            <w:r w:rsidRPr="00DA3D33">
              <w:rPr>
                <w:rFonts w:ascii="Calibri" w:eastAsia="黑体" w:hAnsi="Calibri" w:cs="Arial"/>
                <w:b/>
                <w:kern w:val="0"/>
                <w:szCs w:val="24"/>
              </w:rPr>
              <w:t>相容性</w:t>
            </w:r>
            <w:r w:rsidRPr="00DA3D33">
              <w:rPr>
                <w:rFonts w:ascii="Calibri" w:eastAsia="黑体" w:hAnsi="Calibri" w:cs="Arial"/>
                <w:b/>
                <w:kern w:val="0"/>
                <w:szCs w:val="24"/>
              </w:rPr>
              <w:t>Fe</w:t>
            </w:r>
            <w:r w:rsidRPr="00DA3D33">
              <w:rPr>
                <w:rFonts w:ascii="Calibri" w:eastAsia="黑体" w:hAnsi="Calibri" w:cs="Arial"/>
                <w:b/>
                <w:kern w:val="0"/>
                <w:szCs w:val="24"/>
                <w:vertAlign w:val="subscript"/>
              </w:rPr>
              <w:t>3</w:t>
            </w:r>
            <w:r w:rsidRPr="00DA3D33">
              <w:rPr>
                <w:rFonts w:ascii="Calibri" w:eastAsia="黑体" w:hAnsi="Calibri" w:cs="Arial"/>
                <w:b/>
                <w:kern w:val="0"/>
                <w:szCs w:val="24"/>
              </w:rPr>
              <w:t>O</w:t>
            </w:r>
            <w:r w:rsidRPr="00DA3D33">
              <w:rPr>
                <w:rFonts w:ascii="Calibri" w:eastAsia="黑体" w:hAnsi="Calibri" w:cs="Arial"/>
                <w:b/>
                <w:kern w:val="0"/>
                <w:szCs w:val="24"/>
                <w:vertAlign w:val="subscript"/>
              </w:rPr>
              <w:t>4</w:t>
            </w:r>
            <w:r w:rsidRPr="00DA3D33">
              <w:rPr>
                <w:rFonts w:ascii="Calibri" w:eastAsia="黑体" w:hAnsi="Calibri" w:cs="Arial" w:hint="eastAsia"/>
                <w:b/>
                <w:kern w:val="0"/>
                <w:szCs w:val="24"/>
              </w:rPr>
              <w:t>颗粒的制备及</w:t>
            </w:r>
            <w:r w:rsidRPr="00DA3D33">
              <w:rPr>
                <w:rFonts w:ascii="Calibri" w:eastAsia="黑体" w:hAnsi="Calibri" w:cs="Arial"/>
                <w:b/>
                <w:kern w:val="0"/>
                <w:szCs w:val="24"/>
              </w:rPr>
              <w:t>其表面修饰</w:t>
            </w:r>
            <w:r w:rsidRPr="00DA3D33">
              <w:rPr>
                <w:rFonts w:ascii="Calibri" w:eastAsia="黑体" w:hAnsi="Calibri" w:cs="Arial" w:hint="eastAsia"/>
                <w:b/>
                <w:kern w:val="0"/>
                <w:szCs w:val="24"/>
              </w:rPr>
              <w:t>研究</w:t>
            </w:r>
            <w:r w:rsidRPr="00DA3D33">
              <w:rPr>
                <w:rFonts w:ascii="Calibri" w:eastAsia="黑体" w:hAnsi="Calibri" w:cs="Arial"/>
                <w:b/>
                <w:kern w:val="0"/>
                <w:szCs w:val="24"/>
              </w:rPr>
              <w:t>应用价值巨大</w:t>
            </w:r>
          </w:p>
          <w:p w:rsidR="00C26E9C" w:rsidRPr="00DA3D33" w:rsidRDefault="00C26E9C" w:rsidP="00C26E9C">
            <w:pPr>
              <w:pStyle w:val="a7"/>
              <w:adjustRightInd w:val="0"/>
              <w:snapToGrid w:val="0"/>
              <w:spacing w:line="350" w:lineRule="atLeast"/>
              <w:outlineLvl w:val="1"/>
              <w:rPr>
                <w:rFonts w:ascii="Times New Roman"/>
                <w:szCs w:val="24"/>
              </w:rPr>
            </w:pPr>
            <w:r w:rsidRPr="00DA3D33">
              <w:rPr>
                <w:rFonts w:ascii="Times New Roman" w:hAnsi="宋体"/>
              </w:rPr>
              <w:t>德国</w:t>
            </w:r>
            <w:r w:rsidRPr="00DA3D33">
              <w:rPr>
                <w:rFonts w:ascii="Times New Roman" w:hAnsi="宋体" w:hint="eastAsia"/>
              </w:rPr>
              <w:t>马普学会副会长、</w:t>
            </w:r>
            <w:r w:rsidRPr="00DA3D33">
              <w:rPr>
                <w:rFonts w:ascii="Times New Roman" w:hAnsi="宋体"/>
              </w:rPr>
              <w:t>马普</w:t>
            </w:r>
            <w:r w:rsidRPr="00DA3D33">
              <w:rPr>
                <w:rFonts w:ascii="Times New Roman" w:hAnsi="宋体" w:hint="eastAsia"/>
              </w:rPr>
              <w:t>煤炭</w:t>
            </w:r>
            <w:r w:rsidRPr="00DA3D33">
              <w:rPr>
                <w:rFonts w:ascii="Times New Roman" w:hAnsi="宋体"/>
              </w:rPr>
              <w:t>所所长</w:t>
            </w:r>
            <w:r w:rsidRPr="00DA3D33">
              <w:rPr>
                <w:rFonts w:ascii="Times New Roman"/>
              </w:rPr>
              <w:t>F. Schüth</w:t>
            </w:r>
            <w:r w:rsidRPr="00DA3D33">
              <w:rPr>
                <w:rFonts w:ascii="Times New Roman" w:hAnsi="宋体"/>
              </w:rPr>
              <w:t>在其综述</w:t>
            </w:r>
            <w:r w:rsidRPr="00DA3D33">
              <w:rPr>
                <w:rFonts w:ascii="Times New Roman" w:hAnsi="宋体" w:hint="eastAsia"/>
              </w:rPr>
              <w:t>中首先就</w:t>
            </w:r>
            <w:r w:rsidRPr="00DA3D33">
              <w:rPr>
                <w:rFonts w:ascii="Times New Roman" w:hAnsi="宋体" w:hint="eastAsia"/>
                <w:b/>
              </w:rPr>
              <w:t>代表性论文专著</w:t>
            </w:r>
            <w:r w:rsidRPr="00DA3D33">
              <w:rPr>
                <w:rFonts w:ascii="Times New Roman" w:hAnsi="宋体" w:hint="eastAsia"/>
                <w:b/>
              </w:rPr>
              <w:t>2</w:t>
            </w:r>
            <w:r w:rsidRPr="00DA3D33">
              <w:rPr>
                <w:rFonts w:ascii="Times New Roman" w:hAnsi="宋体" w:hint="eastAsia"/>
              </w:rPr>
              <w:t>评价道：“</w:t>
            </w:r>
            <w:r w:rsidRPr="00DA3D33">
              <w:rPr>
                <w:rFonts w:ascii="Times New Roman" w:hAnsi="宋体"/>
              </w:rPr>
              <w:t>生物应用</w:t>
            </w:r>
            <w:r w:rsidRPr="00DA3D33">
              <w:rPr>
                <w:rFonts w:ascii="Times New Roman" w:hAnsi="宋体" w:hint="eastAsia"/>
              </w:rPr>
              <w:t>更</w:t>
            </w:r>
            <w:r w:rsidRPr="00DA3D33">
              <w:rPr>
                <w:rFonts w:ascii="Times New Roman" w:hAnsi="宋体"/>
              </w:rPr>
              <w:t>需要水溶性磁性纳米颗粒，最近出现了</w:t>
            </w:r>
            <w:r w:rsidRPr="00DA3D33">
              <w:rPr>
                <w:rFonts w:ascii="Times New Roman" w:hAnsi="宋体"/>
                <w:b/>
              </w:rPr>
              <w:t>一个非常简单的水溶性</w:t>
            </w:r>
            <w:r w:rsidRPr="00DA3D33">
              <w:rPr>
                <w:rFonts w:ascii="Times New Roman"/>
                <w:b/>
              </w:rPr>
              <w:t>Fe</w:t>
            </w:r>
            <w:r w:rsidRPr="00DA3D33">
              <w:rPr>
                <w:rFonts w:ascii="Times New Roman"/>
                <w:b/>
                <w:vertAlign w:val="subscript"/>
              </w:rPr>
              <w:t>3</w:t>
            </w:r>
            <w:r w:rsidRPr="00DA3D33">
              <w:rPr>
                <w:rFonts w:ascii="Times New Roman"/>
                <w:b/>
              </w:rPr>
              <w:t>O</w:t>
            </w:r>
            <w:r w:rsidRPr="00DA3D33">
              <w:rPr>
                <w:rFonts w:ascii="Times New Roman"/>
                <w:b/>
                <w:vertAlign w:val="subscript"/>
              </w:rPr>
              <w:t>4</w:t>
            </w:r>
            <w:r w:rsidRPr="00DA3D33">
              <w:rPr>
                <w:rFonts w:ascii="Times New Roman" w:hAnsi="宋体"/>
                <w:b/>
              </w:rPr>
              <w:t>纳米颗粒</w:t>
            </w:r>
            <w:r w:rsidRPr="00DA3D33">
              <w:rPr>
                <w:rFonts w:ascii="Times New Roman" w:hAnsi="宋体" w:hint="eastAsia"/>
                <w:b/>
              </w:rPr>
              <w:t>合成</w:t>
            </w:r>
            <w:r w:rsidRPr="00DA3D33">
              <w:rPr>
                <w:rFonts w:ascii="Times New Roman" w:hAnsi="宋体"/>
              </w:rPr>
              <w:t>的报导</w:t>
            </w:r>
            <w:r w:rsidRPr="00DA3D33">
              <w:rPr>
                <w:rFonts w:ascii="Times New Roman" w:hint="eastAsia"/>
              </w:rPr>
              <w:t>”</w:t>
            </w:r>
            <w:r w:rsidRPr="00DA3D33">
              <w:rPr>
                <w:rFonts w:ascii="Times New Roman" w:hAnsi="宋体"/>
              </w:rPr>
              <w:t>，</w:t>
            </w:r>
            <w:r w:rsidRPr="00DA3D33">
              <w:rPr>
                <w:rFonts w:ascii="Times New Roman" w:hAnsi="宋体" w:hint="eastAsia"/>
              </w:rPr>
              <w:t>随后，在对</w:t>
            </w:r>
            <w:r w:rsidRPr="00DA3D33">
              <w:rPr>
                <w:rFonts w:ascii="Times New Roman" w:hAnsi="宋体" w:hint="eastAsia"/>
                <w:b/>
              </w:rPr>
              <w:t>代表性论文专著</w:t>
            </w:r>
            <w:r w:rsidRPr="00DA3D33">
              <w:rPr>
                <w:rFonts w:ascii="Times New Roman" w:hAnsi="宋体" w:hint="eastAsia"/>
                <w:b/>
              </w:rPr>
              <w:t>4</w:t>
            </w:r>
            <w:r w:rsidRPr="00DA3D33">
              <w:rPr>
                <w:rFonts w:ascii="Times New Roman" w:hAnsi="宋体" w:hint="eastAsia"/>
              </w:rPr>
              <w:t>进行大篇幅介绍后，指出</w:t>
            </w:r>
            <w:r w:rsidRPr="00DA3D33">
              <w:rPr>
                <w:rFonts w:ascii="Times New Roman" w:hAnsi="宋体"/>
              </w:rPr>
              <w:t>：</w:t>
            </w:r>
            <w:r w:rsidRPr="00DA3D33">
              <w:rPr>
                <w:rFonts w:ascii="Times New Roman" w:hint="eastAsia"/>
              </w:rPr>
              <w:t>“</w:t>
            </w:r>
            <w:r w:rsidRPr="00DA3D33">
              <w:rPr>
                <w:rFonts w:ascii="Times New Roman"/>
                <w:b/>
              </w:rPr>
              <w:t>最近，该课题组报道了生物相容性磁性氧化铁纳米颗粒的一锅合成</w:t>
            </w:r>
            <w:r w:rsidRPr="00DA3D33">
              <w:rPr>
                <w:rFonts w:ascii="Times New Roman" w:hint="eastAsia"/>
                <w:b/>
              </w:rPr>
              <w:t>。</w:t>
            </w:r>
            <w:r w:rsidRPr="00DA3D33">
              <w:rPr>
                <w:rFonts w:ascii="Times New Roman"/>
                <w:b/>
              </w:rPr>
              <w:t>这些纳</w:t>
            </w:r>
            <w:r w:rsidRPr="00DA3D33">
              <w:rPr>
                <w:rFonts w:ascii="Times New Roman"/>
                <w:b/>
              </w:rPr>
              <w:lastRenderedPageBreak/>
              <w:t>米颗粒作为磁共振造影剂</w:t>
            </w:r>
            <w:r w:rsidRPr="00DA3D33">
              <w:rPr>
                <w:rFonts w:ascii="Times New Roman" w:hint="eastAsia"/>
                <w:b/>
              </w:rPr>
              <w:t>，</w:t>
            </w:r>
            <w:r w:rsidRPr="00DA3D33">
              <w:rPr>
                <w:rFonts w:ascii="Times New Roman"/>
                <w:b/>
              </w:rPr>
              <w:t>在</w:t>
            </w:r>
            <w:r w:rsidRPr="00DA3D33">
              <w:rPr>
                <w:rFonts w:ascii="Times New Roman" w:hint="eastAsia"/>
                <w:b/>
              </w:rPr>
              <w:t>癌症</w:t>
            </w:r>
            <w:r w:rsidRPr="00DA3D33">
              <w:rPr>
                <w:rFonts w:ascii="Times New Roman"/>
                <w:b/>
              </w:rPr>
              <w:t>诊断方面有潜在的应用价值</w:t>
            </w:r>
            <w:r w:rsidRPr="00DA3D33">
              <w:rPr>
                <w:rFonts w:ascii="Times New Roman" w:hint="eastAsia"/>
              </w:rPr>
              <w:t>”</w:t>
            </w:r>
            <w:r w:rsidRPr="00DA3D33">
              <w:rPr>
                <w:rFonts w:ascii="Times New Roman" w:hAnsi="宋体"/>
              </w:rPr>
              <w:t>（</w:t>
            </w:r>
            <w:r w:rsidRPr="00DA3D33">
              <w:rPr>
                <w:rFonts w:ascii="Times New Roman"/>
                <w:i/>
              </w:rPr>
              <w:t>Angew. Chem. Int. Ed.</w:t>
            </w:r>
            <w:r w:rsidRPr="00DA3D33">
              <w:rPr>
                <w:rFonts w:ascii="Times New Roman"/>
              </w:rPr>
              <w:t xml:space="preserve">, </w:t>
            </w:r>
            <w:r w:rsidRPr="00DA3D33">
              <w:rPr>
                <w:rFonts w:ascii="Times New Roman"/>
                <w:b/>
              </w:rPr>
              <w:t>2007</w:t>
            </w:r>
            <w:r w:rsidRPr="00DA3D33">
              <w:rPr>
                <w:rFonts w:ascii="Times New Roman"/>
              </w:rPr>
              <w:t xml:space="preserve">, </w:t>
            </w:r>
            <w:r w:rsidRPr="00DA3D33">
              <w:rPr>
                <w:rFonts w:ascii="Times New Roman"/>
                <w:i/>
              </w:rPr>
              <w:t>46</w:t>
            </w:r>
            <w:r w:rsidRPr="00DA3D33">
              <w:rPr>
                <w:rFonts w:ascii="Times New Roman"/>
              </w:rPr>
              <w:t>, 1222</w:t>
            </w:r>
            <w:r w:rsidRPr="00DA3D33">
              <w:rPr>
                <w:rFonts w:ascii="Times New Roman" w:hAnsi="宋体"/>
              </w:rPr>
              <w:t>，</w:t>
            </w:r>
            <w:r w:rsidRPr="00DA3D33">
              <w:rPr>
                <w:rFonts w:ascii="Times New Roman" w:hAnsi="宋体" w:hint="eastAsia"/>
              </w:rPr>
              <w:t>详见他人</w:t>
            </w:r>
            <w:r w:rsidRPr="00DA3D33">
              <w:rPr>
                <w:rFonts w:ascii="Times New Roman" w:hint="eastAsia"/>
                <w:bCs/>
                <w:iCs/>
                <w:szCs w:val="24"/>
              </w:rPr>
              <w:t>代表性引文著作</w:t>
            </w:r>
            <w:r w:rsidRPr="00DA3D33">
              <w:rPr>
                <w:rFonts w:ascii="Times New Roman" w:hint="eastAsia"/>
                <w:bCs/>
                <w:iCs/>
                <w:szCs w:val="24"/>
              </w:rPr>
              <w:t>2</w:t>
            </w:r>
            <w:r w:rsidRPr="00DA3D33">
              <w:rPr>
                <w:rFonts w:ascii="Times New Roman" w:hAnsi="宋体"/>
              </w:rPr>
              <w:t>）</w:t>
            </w:r>
            <w:r w:rsidRPr="00DA3D33">
              <w:rPr>
                <w:rFonts w:ascii="Times New Roman" w:hAnsi="宋体" w:hint="eastAsia"/>
              </w:rPr>
              <w:t>。</w:t>
            </w:r>
          </w:p>
          <w:p w:rsidR="00C26E9C" w:rsidRPr="00DA3D33" w:rsidRDefault="00C26E9C" w:rsidP="00C26E9C">
            <w:pPr>
              <w:pStyle w:val="a7"/>
              <w:adjustRightInd w:val="0"/>
              <w:snapToGrid w:val="0"/>
              <w:spacing w:line="350" w:lineRule="atLeast"/>
              <w:outlineLvl w:val="1"/>
              <w:rPr>
                <w:rFonts w:ascii="Times New Roman" w:hAnsi="宋体"/>
              </w:rPr>
            </w:pPr>
            <w:r w:rsidRPr="00DA3D33">
              <w:rPr>
                <w:rFonts w:ascii="Times New Roman"/>
              </w:rPr>
              <w:t>J. Z. Hilt</w:t>
            </w:r>
            <w:r w:rsidRPr="00DA3D33">
              <w:rPr>
                <w:rFonts w:ascii="Times New Roman" w:hAnsi="宋体"/>
              </w:rPr>
              <w:t>在其论文中</w:t>
            </w:r>
            <w:r w:rsidRPr="00DA3D33">
              <w:rPr>
                <w:rFonts w:ascii="Times New Roman" w:hAnsi="宋体" w:hint="eastAsia"/>
              </w:rPr>
              <w:t>用大篇幅</w:t>
            </w:r>
            <w:r w:rsidRPr="00DA3D33">
              <w:rPr>
                <w:rFonts w:ascii="Times New Roman" w:hAnsi="宋体"/>
              </w:rPr>
              <w:t>对</w:t>
            </w:r>
            <w:r w:rsidRPr="00DA3D33">
              <w:rPr>
                <w:rFonts w:ascii="Times New Roman" w:hAnsi="宋体"/>
                <w:b/>
              </w:rPr>
              <w:t>代表性论文专著</w:t>
            </w:r>
            <w:r w:rsidRPr="00DA3D33">
              <w:rPr>
                <w:rFonts w:ascii="Times New Roman"/>
                <w:b/>
              </w:rPr>
              <w:t>1-5</w:t>
            </w:r>
            <w:r w:rsidRPr="00DA3D33">
              <w:rPr>
                <w:rFonts w:ascii="Times New Roman" w:hAnsi="宋体"/>
              </w:rPr>
              <w:t>做了</w:t>
            </w:r>
            <w:r w:rsidRPr="00DA3D33">
              <w:rPr>
                <w:rFonts w:ascii="Times New Roman" w:hAnsi="宋体" w:hint="eastAsia"/>
              </w:rPr>
              <w:t>详细的</w:t>
            </w:r>
            <w:r w:rsidRPr="00DA3D33">
              <w:rPr>
                <w:rFonts w:ascii="Times New Roman" w:hAnsi="宋体"/>
              </w:rPr>
              <w:t>评价报导，并指出：</w:t>
            </w:r>
            <w:r w:rsidRPr="00DA3D33">
              <w:rPr>
                <w:rFonts w:ascii="Times New Roman" w:hint="eastAsia"/>
              </w:rPr>
              <w:t>“</w:t>
            </w:r>
            <w:r w:rsidRPr="00DA3D33">
              <w:rPr>
                <w:rFonts w:ascii="Times New Roman"/>
              </w:rPr>
              <w:t>热分解方法尽管可用于制备单分散的纳米颗粒，但其直接产物为疏水性的，需要额外的表面修饰过程来使纳米颗粒具有亲水性，以满足生物医学领域的应用</w:t>
            </w:r>
            <w:r w:rsidRPr="00DA3D33">
              <w:rPr>
                <w:rFonts w:ascii="Times New Roman" w:hint="eastAsia"/>
              </w:rPr>
              <w:t>需求</w:t>
            </w:r>
            <w:r w:rsidRPr="00DA3D33">
              <w:rPr>
                <w:rFonts w:ascii="Times New Roman"/>
              </w:rPr>
              <w:t>。</w:t>
            </w:r>
            <w:r w:rsidRPr="00DA3D33">
              <w:rPr>
                <w:rFonts w:ascii="Times New Roman"/>
                <w:b/>
              </w:rPr>
              <w:t>为了克服</w:t>
            </w:r>
            <w:r w:rsidRPr="00DA3D33">
              <w:rPr>
                <w:rFonts w:ascii="Times New Roman"/>
                <w:b/>
                <w:bCs/>
              </w:rPr>
              <w:t>这一局限性</w:t>
            </w:r>
            <w:r w:rsidRPr="00DA3D33">
              <w:rPr>
                <w:rFonts w:ascii="Times New Roman"/>
                <w:b/>
              </w:rPr>
              <w:t>，选用高沸点强极性溶剂</w:t>
            </w:r>
            <w:r w:rsidRPr="00DA3D33">
              <w:rPr>
                <w:rFonts w:ascii="Times New Roman"/>
                <w:b/>
                <w:bCs/>
              </w:rPr>
              <w:t>2</w:t>
            </w:r>
            <w:r w:rsidRPr="00DA3D33">
              <w:rPr>
                <w:rFonts w:ascii="Times New Roman" w:hint="eastAsia"/>
                <w:b/>
                <w:bCs/>
              </w:rPr>
              <w:t>-</w:t>
            </w:r>
            <w:r w:rsidRPr="00DA3D33">
              <w:rPr>
                <w:rFonts w:ascii="Times New Roman"/>
                <w:b/>
                <w:bCs/>
              </w:rPr>
              <w:t>吡咯烷酮</w:t>
            </w:r>
            <w:r w:rsidRPr="00DA3D33">
              <w:rPr>
                <w:rFonts w:ascii="Times New Roman"/>
                <w:b/>
              </w:rPr>
              <w:t>作为反应溶剂</w:t>
            </w:r>
            <w:r w:rsidRPr="00DA3D33">
              <w:rPr>
                <w:rFonts w:ascii="Times New Roman" w:hint="eastAsia"/>
                <w:b/>
              </w:rPr>
              <w:t>，</w:t>
            </w:r>
            <w:r w:rsidRPr="00DA3D33">
              <w:rPr>
                <w:rFonts w:ascii="Times New Roman"/>
                <w:b/>
              </w:rPr>
              <w:t>热分解方法得到</w:t>
            </w:r>
            <w:r w:rsidRPr="00DA3D33">
              <w:rPr>
                <w:rFonts w:ascii="Times New Roman" w:hint="eastAsia"/>
                <w:b/>
              </w:rPr>
              <w:t>了</w:t>
            </w:r>
            <w:r w:rsidRPr="00DA3D33">
              <w:rPr>
                <w:rFonts w:ascii="Times New Roman"/>
                <w:b/>
              </w:rPr>
              <w:t>改进</w:t>
            </w:r>
            <w:r w:rsidRPr="00DA3D33">
              <w:rPr>
                <w:rFonts w:ascii="Times New Roman" w:hint="eastAsia"/>
              </w:rPr>
              <w:t>。</w:t>
            </w:r>
            <w:r w:rsidRPr="00DA3D33">
              <w:rPr>
                <w:rFonts w:ascii="Times New Roman"/>
                <w:b/>
              </w:rPr>
              <w:t>在该过程中</w:t>
            </w:r>
            <w:r w:rsidRPr="00DA3D33">
              <w:rPr>
                <w:rFonts w:ascii="Times New Roman"/>
                <w:b/>
              </w:rPr>
              <w:t>2-</w:t>
            </w:r>
            <w:r w:rsidRPr="00DA3D33">
              <w:rPr>
                <w:rFonts w:ascii="Times New Roman"/>
                <w:b/>
              </w:rPr>
              <w:t>吡咯烷酮</w:t>
            </w:r>
            <w:r w:rsidRPr="00DA3D33">
              <w:rPr>
                <w:rFonts w:ascii="Times New Roman" w:hint="eastAsia"/>
                <w:b/>
              </w:rPr>
              <w:t>既</w:t>
            </w:r>
            <w:r w:rsidRPr="00DA3D33">
              <w:rPr>
                <w:rFonts w:ascii="Times New Roman"/>
                <w:b/>
              </w:rPr>
              <w:t>充当溶剂，又充当亲水性配体。通过在反应体系中引入可结合在颗粒表面的</w:t>
            </w:r>
            <w:r w:rsidRPr="00DA3D33">
              <w:rPr>
                <w:rFonts w:ascii="Times New Roman"/>
                <w:b/>
              </w:rPr>
              <w:t>PEG</w:t>
            </w:r>
            <w:r w:rsidRPr="00DA3D33">
              <w:rPr>
                <w:rFonts w:ascii="Times New Roman" w:hint="eastAsia"/>
                <w:b/>
              </w:rPr>
              <w:t>如</w:t>
            </w:r>
            <w:r w:rsidRPr="00DA3D33">
              <w:rPr>
                <w:rFonts w:ascii="Times New Roman"/>
                <w:b/>
              </w:rPr>
              <w:t xml:space="preserve">MPEG-COOH </w:t>
            </w:r>
            <w:r w:rsidRPr="00DA3D33">
              <w:rPr>
                <w:rFonts w:ascii="Times New Roman"/>
                <w:b/>
              </w:rPr>
              <w:t>和</w:t>
            </w:r>
            <w:r w:rsidRPr="00DA3D33">
              <w:rPr>
                <w:rFonts w:ascii="Times New Roman"/>
                <w:b/>
              </w:rPr>
              <w:t>HOOC-PEG-COOH</w:t>
            </w:r>
            <w:r w:rsidRPr="00DA3D33">
              <w:rPr>
                <w:rFonts w:ascii="Times New Roman"/>
                <w:b/>
              </w:rPr>
              <w:t>，在</w:t>
            </w:r>
            <w:r w:rsidRPr="00DA3D33">
              <w:rPr>
                <w:rFonts w:ascii="Times New Roman" w:hint="eastAsia"/>
                <w:b/>
              </w:rPr>
              <w:t>宽</w:t>
            </w:r>
            <w:r w:rsidRPr="00DA3D33">
              <w:rPr>
                <w:rFonts w:ascii="Times New Roman"/>
                <w:b/>
              </w:rPr>
              <w:t>pH</w:t>
            </w:r>
            <w:r w:rsidRPr="00DA3D33">
              <w:rPr>
                <w:rFonts w:ascii="Times New Roman"/>
                <w:b/>
              </w:rPr>
              <w:t>范围内得到了稳定的纳米颗粒。通过调整</w:t>
            </w:r>
            <w:r w:rsidRPr="00DA3D33">
              <w:rPr>
                <w:rFonts w:ascii="Times New Roman"/>
                <w:b/>
              </w:rPr>
              <w:t>Fe(acac)</w:t>
            </w:r>
            <w:r w:rsidRPr="00DA3D33">
              <w:rPr>
                <w:rFonts w:ascii="Times New Roman"/>
                <w:b/>
                <w:vertAlign w:val="subscript"/>
              </w:rPr>
              <w:t>3</w:t>
            </w:r>
            <w:r w:rsidRPr="00DA3D33">
              <w:rPr>
                <w:rFonts w:ascii="Times New Roman"/>
                <w:b/>
              </w:rPr>
              <w:t>的浓度</w:t>
            </w:r>
            <w:r w:rsidRPr="00DA3D33">
              <w:rPr>
                <w:rFonts w:ascii="Times New Roman" w:hint="eastAsia"/>
                <w:b/>
              </w:rPr>
              <w:t>、</w:t>
            </w:r>
            <w:r w:rsidRPr="00DA3D33">
              <w:rPr>
                <w:rFonts w:ascii="Times New Roman"/>
                <w:b/>
              </w:rPr>
              <w:t>Fe(acac)</w:t>
            </w:r>
            <w:r w:rsidRPr="00DA3D33">
              <w:rPr>
                <w:rFonts w:ascii="Times New Roman"/>
                <w:b/>
                <w:vertAlign w:val="subscript"/>
              </w:rPr>
              <w:t>3</w:t>
            </w:r>
            <w:r w:rsidRPr="00DA3D33">
              <w:rPr>
                <w:rFonts w:ascii="Times New Roman"/>
                <w:b/>
              </w:rPr>
              <w:t>与</w:t>
            </w:r>
            <w:r w:rsidRPr="00DA3D33">
              <w:rPr>
                <w:rFonts w:ascii="Times New Roman"/>
                <w:b/>
              </w:rPr>
              <w:t>PEG</w:t>
            </w:r>
            <w:r w:rsidRPr="00DA3D33">
              <w:rPr>
                <w:rFonts w:ascii="Times New Roman"/>
                <w:b/>
              </w:rPr>
              <w:t>的比例</w:t>
            </w:r>
            <w:r w:rsidRPr="00DA3D33">
              <w:rPr>
                <w:rFonts w:ascii="Times New Roman" w:hint="eastAsia"/>
                <w:b/>
              </w:rPr>
              <w:t>、</w:t>
            </w:r>
            <w:r w:rsidRPr="00DA3D33">
              <w:rPr>
                <w:rFonts w:ascii="Times New Roman"/>
                <w:b/>
              </w:rPr>
              <w:t>PEG</w:t>
            </w:r>
            <w:r w:rsidRPr="00DA3D33">
              <w:rPr>
                <w:rFonts w:ascii="Times New Roman"/>
                <w:b/>
              </w:rPr>
              <w:t>的分子量等</w:t>
            </w:r>
            <w:r w:rsidRPr="00DA3D33">
              <w:rPr>
                <w:rFonts w:ascii="Times New Roman" w:hint="eastAsia"/>
                <w:b/>
              </w:rPr>
              <w:t>合成参数</w:t>
            </w:r>
            <w:r w:rsidRPr="00DA3D33">
              <w:rPr>
                <w:rFonts w:ascii="Times New Roman"/>
                <w:b/>
              </w:rPr>
              <w:t>得到</w:t>
            </w:r>
            <w:r w:rsidRPr="00DA3D33">
              <w:rPr>
                <w:rFonts w:ascii="Times New Roman" w:hint="eastAsia"/>
                <w:b/>
              </w:rPr>
              <w:t>了</w:t>
            </w:r>
            <w:r w:rsidRPr="00DA3D33">
              <w:rPr>
                <w:rFonts w:ascii="Times New Roman"/>
                <w:b/>
              </w:rPr>
              <w:t>不同尺寸的纳米颗粒。</w:t>
            </w:r>
            <w:r w:rsidRPr="00DA3D33">
              <w:rPr>
                <w:rFonts w:ascii="Times New Roman"/>
                <w:b/>
              </w:rPr>
              <w:t>HOOC-PEG-COOH</w:t>
            </w:r>
            <w:r w:rsidRPr="00DA3D33">
              <w:rPr>
                <w:rFonts w:ascii="Times New Roman"/>
                <w:b/>
              </w:rPr>
              <w:t>修饰的</w:t>
            </w:r>
            <w:r w:rsidRPr="00DA3D33">
              <w:rPr>
                <w:rFonts w:ascii="Times New Roman"/>
                <w:b/>
                <w:bCs/>
              </w:rPr>
              <w:t>氧化铁纳米颗粒被用于耦联肿瘤特异性抗体</w:t>
            </w:r>
            <w:r w:rsidRPr="00DA3D33">
              <w:rPr>
                <w:rFonts w:ascii="Times New Roman"/>
                <w:b/>
                <w:bCs/>
              </w:rPr>
              <w:t>rch24</w:t>
            </w:r>
            <w:r w:rsidRPr="00DA3D33">
              <w:rPr>
                <w:rFonts w:ascii="Times New Roman"/>
                <w:b/>
              </w:rPr>
              <w:t>，体外和体内动物实验</w:t>
            </w:r>
            <w:r w:rsidRPr="00DA3D33">
              <w:rPr>
                <w:rFonts w:ascii="Times New Roman"/>
                <w:b/>
                <w:bCs/>
              </w:rPr>
              <w:t>证明了</w:t>
            </w:r>
            <w:r w:rsidRPr="00DA3D33">
              <w:rPr>
                <w:rFonts w:ascii="Times New Roman" w:hint="eastAsia"/>
                <w:b/>
                <w:bCs/>
              </w:rPr>
              <w:t>该</w:t>
            </w:r>
            <w:r w:rsidRPr="00DA3D33">
              <w:rPr>
                <w:rFonts w:ascii="Times New Roman" w:hint="eastAsia"/>
                <w:b/>
              </w:rPr>
              <w:t>耦联</w:t>
            </w:r>
            <w:r w:rsidRPr="00DA3D33">
              <w:rPr>
                <w:rFonts w:ascii="Times New Roman"/>
                <w:b/>
              </w:rPr>
              <w:t>物作为</w:t>
            </w:r>
            <w:r w:rsidRPr="00DA3D33">
              <w:rPr>
                <w:rFonts w:ascii="Times New Roman"/>
                <w:b/>
              </w:rPr>
              <w:t>MRI</w:t>
            </w:r>
            <w:r w:rsidRPr="00DA3D33">
              <w:rPr>
                <w:rFonts w:ascii="Times New Roman"/>
                <w:b/>
              </w:rPr>
              <w:t>造影剂</w:t>
            </w:r>
            <w:r w:rsidRPr="00DA3D33">
              <w:rPr>
                <w:rFonts w:ascii="Times New Roman"/>
                <w:b/>
                <w:bCs/>
              </w:rPr>
              <w:t>在</w:t>
            </w:r>
            <w:r w:rsidRPr="00DA3D33">
              <w:rPr>
                <w:rFonts w:ascii="Times New Roman" w:hint="eastAsia"/>
                <w:b/>
                <w:bCs/>
              </w:rPr>
              <w:t>癌症诊断</w:t>
            </w:r>
            <w:r w:rsidRPr="00DA3D33">
              <w:rPr>
                <w:rFonts w:ascii="Times New Roman"/>
                <w:b/>
                <w:bCs/>
              </w:rPr>
              <w:t>方面的应用潜力</w:t>
            </w:r>
            <w:r w:rsidRPr="00DA3D33">
              <w:rPr>
                <w:rFonts w:ascii="Times New Roman" w:hint="eastAsia"/>
                <w:bCs/>
              </w:rPr>
              <w:t>”</w:t>
            </w:r>
            <w:r w:rsidRPr="00DA3D33">
              <w:rPr>
                <w:rFonts w:ascii="Times New Roman" w:hAnsi="宋体"/>
                <w:iCs/>
              </w:rPr>
              <w:t>（</w:t>
            </w:r>
            <w:r w:rsidRPr="00DA3D33">
              <w:rPr>
                <w:rFonts w:ascii="Times New Roman"/>
                <w:i/>
                <w:iCs/>
              </w:rPr>
              <w:t>Nanomedicine</w:t>
            </w:r>
            <w:r w:rsidRPr="00DA3D33">
              <w:rPr>
                <w:rFonts w:ascii="Times New Roman"/>
                <w:iCs/>
              </w:rPr>
              <w:t xml:space="preserve">, </w:t>
            </w:r>
            <w:r w:rsidRPr="00DA3D33">
              <w:rPr>
                <w:rFonts w:ascii="Times New Roman"/>
                <w:b/>
                <w:bCs/>
              </w:rPr>
              <w:t>2010</w:t>
            </w:r>
            <w:r w:rsidRPr="00DA3D33">
              <w:rPr>
                <w:rFonts w:ascii="Times New Roman"/>
              </w:rPr>
              <w:t xml:space="preserve">, </w:t>
            </w:r>
            <w:r w:rsidRPr="00DA3D33">
              <w:rPr>
                <w:rFonts w:ascii="Times New Roman"/>
                <w:i/>
              </w:rPr>
              <w:t>5</w:t>
            </w:r>
            <w:r w:rsidRPr="00DA3D33">
              <w:rPr>
                <w:rFonts w:ascii="Times New Roman"/>
              </w:rPr>
              <w:t>, 1401</w:t>
            </w:r>
            <w:r w:rsidRPr="00DA3D33">
              <w:rPr>
                <w:rFonts w:ascii="Times New Roman" w:hAnsi="宋体"/>
              </w:rPr>
              <w:t>，</w:t>
            </w:r>
            <w:r w:rsidRPr="00DA3D33">
              <w:rPr>
                <w:rFonts w:ascii="Times New Roman" w:hAnsi="宋体" w:hint="eastAsia"/>
              </w:rPr>
              <w:t>详见其他证明附件</w:t>
            </w:r>
            <w:r w:rsidRPr="00DA3D33">
              <w:rPr>
                <w:rFonts w:ascii="Times New Roman" w:hAnsi="宋体"/>
              </w:rPr>
              <w:t>9</w:t>
            </w:r>
            <w:r w:rsidRPr="00DA3D33">
              <w:rPr>
                <w:rFonts w:ascii="Times New Roman" w:hAnsi="宋体"/>
              </w:rPr>
              <w:t>）</w:t>
            </w:r>
            <w:r w:rsidRPr="00DA3D33">
              <w:rPr>
                <w:rFonts w:ascii="Times New Roman" w:hint="eastAsia"/>
              </w:rPr>
              <w:t>。</w:t>
            </w:r>
          </w:p>
          <w:p w:rsidR="00C26E9C" w:rsidRPr="00DA3D33" w:rsidRDefault="00C26E9C" w:rsidP="00C26E9C">
            <w:pPr>
              <w:pStyle w:val="a7"/>
              <w:adjustRightInd w:val="0"/>
              <w:snapToGrid w:val="0"/>
              <w:spacing w:line="350" w:lineRule="atLeast"/>
              <w:ind w:firstLineChars="0" w:firstLine="0"/>
              <w:outlineLvl w:val="1"/>
              <w:rPr>
                <w:rFonts w:ascii="Calibri" w:eastAsia="黑体" w:hAnsi="Calibri"/>
                <w:b/>
                <w:szCs w:val="24"/>
              </w:rPr>
            </w:pPr>
            <w:r w:rsidRPr="00DA3D33">
              <w:rPr>
                <w:rFonts w:ascii="Calibri" w:eastAsia="黑体" w:hAnsi="Calibri" w:hint="eastAsia"/>
                <w:b/>
                <w:szCs w:val="24"/>
              </w:rPr>
              <w:t>3</w:t>
            </w:r>
            <w:r w:rsidRPr="00DA3D33">
              <w:rPr>
                <w:rFonts w:ascii="Calibri" w:eastAsia="黑体" w:hAnsi="Calibri" w:hint="eastAsia"/>
                <w:b/>
                <w:szCs w:val="24"/>
              </w:rPr>
              <w:t>、</w:t>
            </w:r>
            <w:r w:rsidRPr="00DA3D33">
              <w:rPr>
                <w:rFonts w:ascii="Calibri" w:eastAsia="黑体" w:hAnsi="Calibri"/>
                <w:b/>
                <w:szCs w:val="24"/>
              </w:rPr>
              <w:t>高荧光效率水溶性量子点及</w:t>
            </w:r>
            <w:r w:rsidRPr="00DA3D33">
              <w:rPr>
                <w:rFonts w:ascii="Calibri" w:eastAsia="黑体" w:hAnsi="Calibri" w:hint="eastAsia"/>
                <w:b/>
                <w:szCs w:val="24"/>
              </w:rPr>
              <w:t>荧光</w:t>
            </w:r>
            <w:r w:rsidRPr="00DA3D33">
              <w:rPr>
                <w:rFonts w:ascii="Calibri" w:eastAsia="黑体" w:hAnsi="Calibri"/>
                <w:b/>
                <w:szCs w:val="24"/>
              </w:rPr>
              <w:t>标记材料</w:t>
            </w:r>
            <w:r w:rsidRPr="00DA3D33">
              <w:rPr>
                <w:rFonts w:ascii="Calibri" w:eastAsia="黑体" w:hAnsi="Calibri" w:hint="eastAsia"/>
                <w:b/>
                <w:szCs w:val="24"/>
              </w:rPr>
              <w:t>研究推动</w:t>
            </w:r>
            <w:r w:rsidRPr="00DA3D33">
              <w:rPr>
                <w:rFonts w:ascii="Calibri" w:eastAsia="黑体" w:hAnsi="Calibri"/>
                <w:b/>
                <w:szCs w:val="24"/>
              </w:rPr>
              <w:t>了相关领域的发展</w:t>
            </w:r>
          </w:p>
          <w:p w:rsidR="00C26E9C" w:rsidRPr="00DA3D33" w:rsidRDefault="00C26E9C" w:rsidP="00C26E9C">
            <w:pPr>
              <w:pStyle w:val="a7"/>
              <w:adjustRightInd w:val="0"/>
              <w:snapToGrid w:val="0"/>
              <w:spacing w:line="350" w:lineRule="atLeast"/>
              <w:outlineLvl w:val="1"/>
              <w:rPr>
                <w:rFonts w:ascii="宋体" w:cs="宋体"/>
                <w:kern w:val="0"/>
                <w:szCs w:val="24"/>
              </w:rPr>
            </w:pPr>
            <w:r w:rsidRPr="00DA3D33">
              <w:rPr>
                <w:rFonts w:ascii="Times New Roman" w:hint="eastAsia"/>
                <w:bCs/>
                <w:szCs w:val="24"/>
              </w:rPr>
              <w:t>Y.</w:t>
            </w:r>
            <w:r w:rsidRPr="00DA3D33">
              <w:rPr>
                <w:rFonts w:ascii="Times New Roman"/>
                <w:bCs/>
                <w:szCs w:val="24"/>
              </w:rPr>
              <w:t>-S.</w:t>
            </w:r>
            <w:r w:rsidRPr="00DA3D33">
              <w:rPr>
                <w:rFonts w:ascii="Times New Roman" w:hint="eastAsia"/>
                <w:bCs/>
                <w:szCs w:val="24"/>
              </w:rPr>
              <w:t xml:space="preserve"> Park</w:t>
            </w:r>
            <w:r w:rsidRPr="00DA3D33">
              <w:rPr>
                <w:rFonts w:ascii="Times New Roman" w:hint="eastAsia"/>
                <w:bCs/>
                <w:szCs w:val="24"/>
              </w:rPr>
              <w:t>对水溶性</w:t>
            </w:r>
            <w:r w:rsidRPr="00DA3D33">
              <w:rPr>
                <w:rFonts w:ascii="Times New Roman" w:hint="eastAsia"/>
                <w:bCs/>
                <w:szCs w:val="24"/>
              </w:rPr>
              <w:t>CdTe</w:t>
            </w:r>
            <w:r w:rsidRPr="00DA3D33">
              <w:rPr>
                <w:rFonts w:ascii="Times New Roman" w:hint="eastAsia"/>
                <w:bCs/>
                <w:szCs w:val="24"/>
              </w:rPr>
              <w:t>量子点的巯基羧酸合成路线评价道：“</w:t>
            </w:r>
            <w:r w:rsidRPr="00DA3D33">
              <w:rPr>
                <w:rFonts w:ascii="Times New Roman" w:hint="eastAsia"/>
                <w:b/>
                <w:bCs/>
                <w:szCs w:val="24"/>
              </w:rPr>
              <w:t>（量子点）水相合成非常简单、重复性好、经济且环境友好。为此，巯基羧酸已经被广泛用作表面配体</w:t>
            </w:r>
            <w:r w:rsidRPr="00DA3D33">
              <w:rPr>
                <w:rFonts w:ascii="Times New Roman" w:hint="eastAsia"/>
                <w:b/>
                <w:bCs/>
                <w:szCs w:val="24"/>
              </w:rPr>
              <w:t>[</w:t>
            </w:r>
            <w:r w:rsidRPr="00DA3D33">
              <w:rPr>
                <w:rFonts w:ascii="Times New Roman"/>
                <w:b/>
                <w:bCs/>
                <w:szCs w:val="24"/>
              </w:rPr>
              <w:t>9-14</w:t>
            </w:r>
            <w:r w:rsidRPr="00DA3D33">
              <w:rPr>
                <w:rFonts w:ascii="Times New Roman" w:hint="eastAsia"/>
                <w:b/>
                <w:bCs/>
                <w:szCs w:val="24"/>
              </w:rPr>
              <w:t>]</w:t>
            </w:r>
            <w:r w:rsidRPr="00DA3D33">
              <w:rPr>
                <w:rFonts w:ascii="Times New Roman" w:hint="eastAsia"/>
                <w:bCs/>
                <w:szCs w:val="24"/>
              </w:rPr>
              <w:t>”（</w:t>
            </w:r>
            <w:r w:rsidRPr="00DA3D33">
              <w:rPr>
                <w:rFonts w:ascii="Times New Roman" w:hint="eastAsia"/>
                <w:bCs/>
                <w:i/>
                <w:szCs w:val="24"/>
              </w:rPr>
              <w:t>ACS Nano</w:t>
            </w:r>
            <w:r w:rsidRPr="00DA3D33">
              <w:rPr>
                <w:rFonts w:ascii="Times New Roman" w:hint="eastAsia"/>
                <w:bCs/>
                <w:szCs w:val="24"/>
              </w:rPr>
              <w:t xml:space="preserve">, </w:t>
            </w:r>
            <w:r w:rsidRPr="00DA3D33">
              <w:rPr>
                <w:rFonts w:ascii="Times New Roman" w:hint="eastAsia"/>
                <w:b/>
                <w:bCs/>
                <w:szCs w:val="24"/>
              </w:rPr>
              <w:t>2010</w:t>
            </w:r>
            <w:r w:rsidRPr="00DA3D33">
              <w:rPr>
                <w:rFonts w:ascii="Times New Roman" w:hint="eastAsia"/>
                <w:bCs/>
                <w:szCs w:val="24"/>
              </w:rPr>
              <w:t xml:space="preserve">, </w:t>
            </w:r>
            <w:r w:rsidRPr="00DA3D33">
              <w:rPr>
                <w:rFonts w:ascii="Times New Roman" w:hint="eastAsia"/>
                <w:bCs/>
                <w:i/>
                <w:szCs w:val="24"/>
              </w:rPr>
              <w:t>4</w:t>
            </w:r>
            <w:r w:rsidRPr="00DA3D33">
              <w:rPr>
                <w:rFonts w:ascii="Times New Roman" w:hint="eastAsia"/>
                <w:bCs/>
                <w:szCs w:val="24"/>
              </w:rPr>
              <w:t>, 121</w:t>
            </w:r>
            <w:r w:rsidRPr="00DA3D33">
              <w:rPr>
                <w:rFonts w:ascii="Times New Roman" w:hint="eastAsia"/>
                <w:bCs/>
                <w:szCs w:val="24"/>
              </w:rPr>
              <w:t>，详见其他证明附件</w:t>
            </w:r>
            <w:r w:rsidRPr="00DA3D33">
              <w:rPr>
                <w:rFonts w:ascii="Times New Roman"/>
                <w:bCs/>
                <w:szCs w:val="24"/>
              </w:rPr>
              <w:t>10</w:t>
            </w:r>
            <w:r w:rsidRPr="00DA3D33">
              <w:rPr>
                <w:rFonts w:ascii="Times New Roman" w:hint="eastAsia"/>
                <w:bCs/>
                <w:szCs w:val="24"/>
              </w:rPr>
              <w:t>），在所引</w:t>
            </w:r>
            <w:r w:rsidRPr="00DA3D33">
              <w:rPr>
                <w:rFonts w:ascii="Times New Roman" w:hint="eastAsia"/>
                <w:bCs/>
                <w:szCs w:val="24"/>
              </w:rPr>
              <w:t>6</w:t>
            </w:r>
            <w:r w:rsidRPr="00DA3D33">
              <w:rPr>
                <w:rFonts w:ascii="Times New Roman" w:hint="eastAsia"/>
                <w:bCs/>
                <w:szCs w:val="24"/>
              </w:rPr>
              <w:t>篇文献中有</w:t>
            </w:r>
            <w:r w:rsidRPr="00DA3D33">
              <w:rPr>
                <w:rFonts w:ascii="Times New Roman" w:hint="eastAsia"/>
                <w:bCs/>
                <w:szCs w:val="24"/>
              </w:rPr>
              <w:t>3</w:t>
            </w:r>
            <w:r w:rsidRPr="00DA3D33">
              <w:rPr>
                <w:rFonts w:ascii="Times New Roman" w:hint="eastAsia"/>
                <w:bCs/>
                <w:szCs w:val="24"/>
              </w:rPr>
              <w:t>篇为该项目第一完成人的署名论文。</w:t>
            </w:r>
            <w:r w:rsidRPr="00DA3D33">
              <w:rPr>
                <w:rFonts w:ascii="TimesNewRomanPSMT" w:hAnsi="TimesNewRomanPSMT" w:cs="TimesNewRomanPSMT"/>
                <w:kern w:val="0"/>
                <w:szCs w:val="24"/>
              </w:rPr>
              <w:t>Q. Huang</w:t>
            </w:r>
            <w:r w:rsidRPr="00DA3D33">
              <w:rPr>
                <w:rFonts w:ascii="宋体" w:hAnsi="TimesNewRomanPSMT" w:cs="宋体" w:hint="eastAsia"/>
                <w:kern w:val="0"/>
                <w:szCs w:val="24"/>
              </w:rPr>
              <w:t>进一步评价道：“水溶性</w:t>
            </w:r>
            <w:r w:rsidRPr="00DA3D33">
              <w:rPr>
                <w:rFonts w:ascii="TimesNewRomanPSMT" w:hAnsi="TimesNewRomanPSMT" w:cs="TimesNewRomanPSMT"/>
                <w:kern w:val="0"/>
                <w:szCs w:val="24"/>
              </w:rPr>
              <w:t>CdTe</w:t>
            </w:r>
            <w:r w:rsidRPr="00DA3D33">
              <w:rPr>
                <w:rFonts w:ascii="宋体" w:hAnsi="TimesNewRomanPSMT" w:cs="宋体" w:hint="eastAsia"/>
                <w:kern w:val="0"/>
                <w:szCs w:val="24"/>
              </w:rPr>
              <w:t>量子点可在水相中直接合成，该合成重复性更好且廉价低毒</w:t>
            </w:r>
            <w:r w:rsidRPr="00DA3D33">
              <w:rPr>
                <w:rFonts w:ascii="TimesNewRomanPSMT" w:hAnsi="TimesNewRomanPSMT" w:cs="TimesNewRomanPSMT"/>
                <w:kern w:val="0"/>
                <w:szCs w:val="24"/>
              </w:rPr>
              <w:t>[13-15]</w:t>
            </w:r>
            <w:r w:rsidRPr="00DA3D33">
              <w:rPr>
                <w:rFonts w:ascii="TimesNewRomanPSMT" w:hAnsi="TimesNewRomanPSMT" w:cs="TimesNewRomanPSMT" w:hint="eastAsia"/>
                <w:kern w:val="0"/>
                <w:szCs w:val="24"/>
              </w:rPr>
              <w:t>，</w:t>
            </w:r>
            <w:r w:rsidRPr="00DA3D33">
              <w:rPr>
                <w:rFonts w:ascii="TimesNewRomanPSMT" w:hAnsi="TimesNewRomanPSMT" w:cs="TimesNewRomanPSMT"/>
                <w:kern w:val="0"/>
                <w:szCs w:val="24"/>
              </w:rPr>
              <w:t>它们</w:t>
            </w:r>
            <w:r w:rsidRPr="00DA3D33">
              <w:rPr>
                <w:rFonts w:ascii="宋体" w:hAnsi="TimesNewRomanPSMT" w:cs="宋体" w:hint="eastAsia"/>
                <w:kern w:val="0"/>
                <w:szCs w:val="24"/>
              </w:rPr>
              <w:t>有潜力成为最重要的用于生物医学领域的半导体生物标记</w:t>
            </w:r>
            <w:r w:rsidRPr="00DA3D33">
              <w:rPr>
                <w:rFonts w:ascii="Times New Roman" w:hint="eastAsia"/>
              </w:rPr>
              <w:t>材料</w:t>
            </w:r>
            <w:r w:rsidRPr="00DA3D33">
              <w:rPr>
                <w:rFonts w:ascii="宋体" w:hAnsi="TimesNewRomanPSMT" w:cs="宋体" w:hint="eastAsia"/>
                <w:kern w:val="0"/>
                <w:szCs w:val="24"/>
              </w:rPr>
              <w:t>之一”（</w:t>
            </w:r>
            <w:r w:rsidRPr="00DA3D33">
              <w:rPr>
                <w:rFonts w:ascii="TimesNewRomanPS-ItalicMT" w:hAnsi="TimesNewRomanPS-ItalicMT" w:cs="TimesNewRomanPS-ItalicMT"/>
                <w:i/>
                <w:iCs/>
                <w:kern w:val="0"/>
                <w:szCs w:val="24"/>
              </w:rPr>
              <w:t>J. Phys. Chem. B</w:t>
            </w:r>
            <w:r w:rsidRPr="00DA3D33">
              <w:rPr>
                <w:rFonts w:ascii="TimesNewRomanPSMT" w:hAnsi="TimesNewRomanPSMT" w:cs="TimesNewRomanPSMT"/>
                <w:kern w:val="0"/>
                <w:szCs w:val="24"/>
              </w:rPr>
              <w:t xml:space="preserve">, </w:t>
            </w:r>
            <w:r w:rsidRPr="00DA3D33">
              <w:rPr>
                <w:rFonts w:ascii="TimesNewRomanPS-BoldMT" w:hAnsi="TimesNewRomanPS-BoldMT" w:cs="TimesNewRomanPS-BoldMT"/>
                <w:b/>
                <w:bCs/>
                <w:kern w:val="0"/>
                <w:szCs w:val="24"/>
              </w:rPr>
              <w:t>2006</w:t>
            </w:r>
            <w:r w:rsidRPr="00DA3D33">
              <w:rPr>
                <w:rFonts w:ascii="TimesNewRomanPSMT" w:hAnsi="TimesNewRomanPSMT" w:cs="TimesNewRomanPSMT"/>
                <w:kern w:val="0"/>
                <w:szCs w:val="24"/>
              </w:rPr>
              <w:t xml:space="preserve">, </w:t>
            </w:r>
            <w:r w:rsidRPr="00DA3D33">
              <w:rPr>
                <w:rFonts w:ascii="TimesNewRomanPS-ItalicMT" w:hAnsi="TimesNewRomanPS-ItalicMT" w:cs="TimesNewRomanPS-ItalicMT"/>
                <w:i/>
                <w:iCs/>
                <w:kern w:val="0"/>
                <w:szCs w:val="24"/>
              </w:rPr>
              <w:t>110</w:t>
            </w:r>
            <w:r w:rsidRPr="00DA3D33">
              <w:rPr>
                <w:rFonts w:ascii="TimesNewRomanPSMT" w:hAnsi="TimesNewRomanPSMT" w:cs="TimesNewRomanPSMT"/>
                <w:kern w:val="0"/>
                <w:szCs w:val="24"/>
              </w:rPr>
              <w:t>, 16860</w:t>
            </w:r>
            <w:r w:rsidRPr="00DA3D33">
              <w:rPr>
                <w:rFonts w:ascii="宋体" w:hAnsi="TimesNewRomanPSMT" w:cs="宋体" w:hint="eastAsia"/>
                <w:kern w:val="0"/>
                <w:szCs w:val="24"/>
              </w:rPr>
              <w:t>，详见其他</w:t>
            </w:r>
            <w:r w:rsidRPr="00DA3D33">
              <w:rPr>
                <w:rFonts w:ascii="Times New Roman" w:hint="eastAsia"/>
              </w:rPr>
              <w:t>证明</w:t>
            </w:r>
            <w:r w:rsidRPr="00DA3D33">
              <w:rPr>
                <w:rFonts w:ascii="宋体" w:hAnsi="TimesNewRomanPSMT" w:cs="宋体" w:hint="eastAsia"/>
                <w:kern w:val="0"/>
                <w:szCs w:val="24"/>
              </w:rPr>
              <w:t>附件</w:t>
            </w:r>
            <w:r w:rsidRPr="00DA3D33">
              <w:rPr>
                <w:rFonts w:ascii="TimesNewRomanPSMT" w:hAnsi="TimesNewRomanPSMT" w:cs="TimesNewRomanPSMT"/>
                <w:kern w:val="0"/>
                <w:szCs w:val="24"/>
              </w:rPr>
              <w:t>11</w:t>
            </w:r>
            <w:r w:rsidRPr="00DA3D33">
              <w:rPr>
                <w:rFonts w:ascii="宋体" w:hAnsi="TimesNewRomanPSMT" w:cs="宋体" w:hint="eastAsia"/>
                <w:kern w:val="0"/>
                <w:szCs w:val="24"/>
              </w:rPr>
              <w:t>），</w:t>
            </w:r>
            <w:r w:rsidRPr="00DA3D33">
              <w:rPr>
                <w:rFonts w:ascii="Times New Roman"/>
                <w:kern w:val="0"/>
                <w:szCs w:val="24"/>
              </w:rPr>
              <w:t>所引</w:t>
            </w:r>
            <w:r w:rsidRPr="00DA3D33">
              <w:rPr>
                <w:rFonts w:ascii="Times New Roman"/>
                <w:kern w:val="0"/>
                <w:szCs w:val="24"/>
              </w:rPr>
              <w:t>3</w:t>
            </w:r>
            <w:r w:rsidRPr="00DA3D33">
              <w:rPr>
                <w:rFonts w:ascii="Times New Roman"/>
                <w:kern w:val="0"/>
                <w:szCs w:val="24"/>
              </w:rPr>
              <w:t>篇文</w:t>
            </w:r>
            <w:r w:rsidRPr="00DA3D33">
              <w:rPr>
                <w:rFonts w:ascii="宋体" w:hAnsi="TimesNewRomanPSMT" w:cs="宋体" w:hint="eastAsia"/>
                <w:kern w:val="0"/>
                <w:szCs w:val="24"/>
              </w:rPr>
              <w:t>献</w:t>
            </w:r>
            <w:r w:rsidRPr="00DA3D33">
              <w:rPr>
                <w:rFonts w:ascii="Times New Roman"/>
                <w:kern w:val="0"/>
                <w:szCs w:val="24"/>
              </w:rPr>
              <w:t>中有</w:t>
            </w:r>
            <w:r w:rsidRPr="00DA3D33">
              <w:rPr>
                <w:rFonts w:ascii="Times New Roman"/>
                <w:kern w:val="0"/>
                <w:szCs w:val="24"/>
              </w:rPr>
              <w:t>2</w:t>
            </w:r>
            <w:r w:rsidRPr="00DA3D33">
              <w:rPr>
                <w:rFonts w:ascii="Times New Roman"/>
                <w:kern w:val="0"/>
                <w:szCs w:val="24"/>
              </w:rPr>
              <w:t>篇为</w:t>
            </w:r>
            <w:r w:rsidRPr="00DA3D33">
              <w:rPr>
                <w:rFonts w:ascii="宋体" w:hAnsi="TimesNewRomanPSMT" w:cs="宋体" w:hint="eastAsia"/>
                <w:kern w:val="0"/>
                <w:szCs w:val="24"/>
              </w:rPr>
              <w:t>第一</w:t>
            </w:r>
            <w:r w:rsidRPr="00DA3D33">
              <w:rPr>
                <w:rFonts w:ascii="宋体" w:hAnsi="TimesNewRomanPSMT" w:cs="宋体"/>
                <w:kern w:val="0"/>
                <w:szCs w:val="24"/>
              </w:rPr>
              <w:t>完成人通讯作者</w:t>
            </w:r>
            <w:r w:rsidRPr="00DA3D33">
              <w:rPr>
                <w:rFonts w:ascii="宋体" w:hAnsi="TimesNewRomanPSMT" w:cs="宋体" w:hint="eastAsia"/>
                <w:kern w:val="0"/>
                <w:szCs w:val="24"/>
              </w:rPr>
              <w:t>论文。</w:t>
            </w:r>
            <w:r w:rsidRPr="00DA3D33">
              <w:rPr>
                <w:rFonts w:ascii="Times New Roman"/>
                <w:kern w:val="0"/>
                <w:szCs w:val="24"/>
              </w:rPr>
              <w:t>J. Ren</w:t>
            </w:r>
            <w:r w:rsidRPr="00DA3D33">
              <w:rPr>
                <w:rFonts w:ascii="Times New Roman" w:hint="eastAsia"/>
                <w:kern w:val="0"/>
                <w:szCs w:val="24"/>
              </w:rPr>
              <w:t>接下来</w:t>
            </w:r>
            <w:r w:rsidRPr="00DA3D33">
              <w:rPr>
                <w:rFonts w:ascii="宋体" w:cs="宋体" w:hint="eastAsia"/>
                <w:kern w:val="0"/>
                <w:szCs w:val="24"/>
              </w:rPr>
              <w:t>对</w:t>
            </w:r>
            <w:r w:rsidRPr="00DA3D33">
              <w:rPr>
                <w:rFonts w:ascii="Times New Roman"/>
                <w:b/>
                <w:kern w:val="0"/>
                <w:szCs w:val="24"/>
              </w:rPr>
              <w:t>代表性论</w:t>
            </w:r>
            <w:r w:rsidRPr="00DA3D33">
              <w:rPr>
                <w:rFonts w:ascii="Times New Roman" w:hint="eastAsia"/>
                <w:b/>
                <w:kern w:val="0"/>
                <w:szCs w:val="24"/>
              </w:rPr>
              <w:t>文</w:t>
            </w:r>
            <w:r w:rsidRPr="00DA3D33">
              <w:rPr>
                <w:rFonts w:ascii="Times New Roman"/>
                <w:b/>
                <w:kern w:val="0"/>
                <w:szCs w:val="24"/>
              </w:rPr>
              <w:t>专著</w:t>
            </w:r>
            <w:r w:rsidRPr="00DA3D33">
              <w:rPr>
                <w:rFonts w:ascii="Times New Roman"/>
                <w:b/>
                <w:kern w:val="0"/>
                <w:szCs w:val="24"/>
              </w:rPr>
              <w:t>6</w:t>
            </w:r>
            <w:r w:rsidRPr="00DA3D33">
              <w:rPr>
                <w:rFonts w:ascii="宋体" w:cs="宋体" w:hint="eastAsia"/>
                <w:kern w:val="0"/>
                <w:szCs w:val="24"/>
              </w:rPr>
              <w:t>评价道：“</w:t>
            </w:r>
            <w:r w:rsidRPr="00DA3D33">
              <w:rPr>
                <w:rFonts w:ascii="Times New Roman" w:hAnsi="宋体" w:hint="eastAsia"/>
                <w:bCs/>
              </w:rPr>
              <w:t>最近</w:t>
            </w:r>
            <w:r w:rsidRPr="00DA3D33">
              <w:rPr>
                <w:rFonts w:ascii="宋体" w:cs="宋体" w:hint="eastAsia"/>
                <w:kern w:val="0"/>
                <w:szCs w:val="24"/>
              </w:rPr>
              <w:t>，水相合成量子点的荧光效率得到了显著提高，</w:t>
            </w:r>
            <w:r w:rsidRPr="00DA3D33">
              <w:rPr>
                <w:rFonts w:ascii="Times New Roman"/>
                <w:kern w:val="0"/>
                <w:szCs w:val="24"/>
              </w:rPr>
              <w:t>Gao</w:t>
            </w:r>
            <w:r w:rsidRPr="00DA3D33">
              <w:rPr>
                <w:rFonts w:ascii="宋体" w:cs="宋体" w:hint="eastAsia"/>
                <w:kern w:val="0"/>
                <w:szCs w:val="24"/>
              </w:rPr>
              <w:t>及其同事通过条件优化和</w:t>
            </w:r>
            <w:r w:rsidRPr="00DA3D33">
              <w:rPr>
                <w:rFonts w:ascii="Times New Roman" w:hAnsi="宋体" w:hint="eastAsia"/>
                <w:bCs/>
              </w:rPr>
              <w:t>后处理</w:t>
            </w:r>
            <w:r w:rsidRPr="00DA3D33">
              <w:rPr>
                <w:rFonts w:ascii="宋体" w:cs="宋体" w:hint="eastAsia"/>
                <w:kern w:val="0"/>
                <w:szCs w:val="24"/>
              </w:rPr>
              <w:t>过程将量子点效率提高到</w:t>
            </w:r>
            <w:r w:rsidRPr="00DA3D33">
              <w:rPr>
                <w:rFonts w:ascii="TimesNewRomanPSMT" w:hAnsi="TimesNewRomanPSMT" w:cs="TimesNewRomanPSMT"/>
                <w:kern w:val="0"/>
                <w:szCs w:val="24"/>
              </w:rPr>
              <w:t>85%</w:t>
            </w:r>
            <w:r w:rsidRPr="00DA3D33">
              <w:rPr>
                <w:rFonts w:ascii="宋体" w:cs="宋体" w:hint="eastAsia"/>
                <w:kern w:val="0"/>
                <w:szCs w:val="24"/>
              </w:rPr>
              <w:t>”，“这种后处理同样适用于</w:t>
            </w:r>
            <w:r w:rsidRPr="00DA3D33">
              <w:rPr>
                <w:rFonts w:ascii="TimesNewRomanPSMT" w:hAnsi="TimesNewRomanPSMT" w:cs="TimesNewRomanPSMT"/>
                <w:kern w:val="0"/>
                <w:szCs w:val="24"/>
              </w:rPr>
              <w:t>ZnSe(S)</w:t>
            </w:r>
            <w:r w:rsidRPr="00DA3D33">
              <w:rPr>
                <w:rFonts w:ascii="宋体" w:cs="宋体" w:hint="eastAsia"/>
                <w:kern w:val="0"/>
                <w:szCs w:val="24"/>
              </w:rPr>
              <w:t>和</w:t>
            </w:r>
            <w:r w:rsidRPr="00DA3D33">
              <w:rPr>
                <w:rFonts w:ascii="TimesNewRomanPSMT" w:hAnsi="TimesNewRomanPSMT" w:cs="TimesNewRomanPSMT"/>
                <w:kern w:val="0"/>
                <w:szCs w:val="24"/>
              </w:rPr>
              <w:t>CdSe/CdS</w:t>
            </w:r>
            <w:r w:rsidRPr="00DA3D33">
              <w:rPr>
                <w:rFonts w:ascii="宋体" w:cs="宋体" w:hint="eastAsia"/>
                <w:kern w:val="0"/>
                <w:szCs w:val="24"/>
              </w:rPr>
              <w:t>”（</w:t>
            </w:r>
            <w:r w:rsidRPr="00DA3D33">
              <w:rPr>
                <w:rFonts w:ascii="TimesNewRomanPS-ItalicMT" w:hAnsi="TimesNewRomanPS-ItalicMT" w:cs="TimesNewRomanPS-ItalicMT"/>
                <w:i/>
                <w:iCs/>
                <w:kern w:val="0"/>
                <w:szCs w:val="24"/>
              </w:rPr>
              <w:t>Mater. Res. Bull.</w:t>
            </w:r>
            <w:r w:rsidRPr="00DA3D33">
              <w:rPr>
                <w:rFonts w:ascii="TimesNewRomanPSMT" w:hAnsi="TimesNewRomanPSMT" w:cs="TimesNewRomanPSMT"/>
                <w:kern w:val="0"/>
                <w:szCs w:val="24"/>
              </w:rPr>
              <w:t xml:space="preserve">, </w:t>
            </w:r>
            <w:r w:rsidRPr="00DA3D33">
              <w:rPr>
                <w:rFonts w:ascii="TimesNewRomanPS-BoldMT" w:hAnsi="TimesNewRomanPS-BoldMT" w:cs="TimesNewRomanPS-BoldMT"/>
                <w:b/>
                <w:bCs/>
                <w:kern w:val="0"/>
                <w:szCs w:val="24"/>
              </w:rPr>
              <w:t>2005</w:t>
            </w:r>
            <w:r w:rsidRPr="00DA3D33">
              <w:rPr>
                <w:rFonts w:ascii="TimesNewRomanPSMT" w:hAnsi="TimesNewRomanPSMT" w:cs="TimesNewRomanPSMT"/>
                <w:kern w:val="0"/>
                <w:szCs w:val="24"/>
              </w:rPr>
              <w:t xml:space="preserve">, </w:t>
            </w:r>
            <w:r w:rsidRPr="00DA3D33">
              <w:rPr>
                <w:rFonts w:ascii="TimesNewRomanPS-ItalicMT" w:hAnsi="TimesNewRomanPS-ItalicMT" w:cs="TimesNewRomanPS-ItalicMT"/>
                <w:i/>
                <w:iCs/>
                <w:kern w:val="0"/>
                <w:szCs w:val="24"/>
              </w:rPr>
              <w:t>40</w:t>
            </w:r>
            <w:r w:rsidRPr="00DA3D33">
              <w:rPr>
                <w:rFonts w:ascii="TimesNewRomanPSMT" w:hAnsi="TimesNewRomanPSMT" w:cs="TimesNewRomanPSMT"/>
                <w:kern w:val="0"/>
                <w:szCs w:val="24"/>
              </w:rPr>
              <w:t>, 1726</w:t>
            </w:r>
            <w:r w:rsidRPr="00DA3D33">
              <w:rPr>
                <w:rFonts w:ascii="宋体" w:cs="宋体" w:hint="eastAsia"/>
                <w:kern w:val="0"/>
                <w:szCs w:val="24"/>
              </w:rPr>
              <w:t>，详见其他证明</w:t>
            </w:r>
            <w:r w:rsidRPr="00DA3D33">
              <w:rPr>
                <w:rFonts w:ascii="Times New Roman" w:hAnsi="宋体" w:hint="eastAsia"/>
                <w:bCs/>
              </w:rPr>
              <w:t>附件</w:t>
            </w:r>
            <w:r w:rsidRPr="00DA3D33">
              <w:rPr>
                <w:rFonts w:ascii="TimesNewRomanPSMT" w:hAnsi="TimesNewRomanPSMT" w:cs="TimesNewRomanPSMT"/>
                <w:kern w:val="0"/>
                <w:szCs w:val="24"/>
              </w:rPr>
              <w:t>12</w:t>
            </w:r>
            <w:r w:rsidRPr="00DA3D33">
              <w:rPr>
                <w:rFonts w:ascii="宋体" w:cs="宋体" w:hint="eastAsia"/>
                <w:kern w:val="0"/>
                <w:szCs w:val="24"/>
              </w:rPr>
              <w:t>）。</w:t>
            </w:r>
          </w:p>
          <w:p w:rsidR="00C26E9C" w:rsidRPr="00DA3D33" w:rsidRDefault="00C26E9C" w:rsidP="00C26E9C">
            <w:pPr>
              <w:pStyle w:val="a7"/>
              <w:adjustRightInd w:val="0"/>
              <w:snapToGrid w:val="0"/>
              <w:spacing w:line="350" w:lineRule="atLeast"/>
              <w:outlineLvl w:val="1"/>
              <w:rPr>
                <w:rFonts w:ascii="Times New Roman"/>
                <w:kern w:val="0"/>
                <w:szCs w:val="24"/>
              </w:rPr>
            </w:pPr>
            <w:r w:rsidRPr="00DA3D33">
              <w:rPr>
                <w:rFonts w:ascii="Times New Roman"/>
                <w:kern w:val="0"/>
                <w:szCs w:val="24"/>
              </w:rPr>
              <w:t>最近</w:t>
            </w:r>
            <w:r w:rsidRPr="00DA3D33">
              <w:rPr>
                <w:rFonts w:ascii="Times New Roman" w:hint="eastAsia"/>
                <w:kern w:val="0"/>
                <w:szCs w:val="24"/>
              </w:rPr>
              <w:t>，</w:t>
            </w:r>
            <w:r w:rsidRPr="00DA3D33">
              <w:rPr>
                <w:rFonts w:ascii="Times New Roman"/>
                <w:kern w:val="0"/>
                <w:szCs w:val="24"/>
              </w:rPr>
              <w:t>F. Xu</w:t>
            </w:r>
            <w:r w:rsidRPr="00DA3D33">
              <w:rPr>
                <w:rFonts w:ascii="Times New Roman"/>
                <w:kern w:val="0"/>
                <w:szCs w:val="24"/>
              </w:rPr>
              <w:t>对</w:t>
            </w:r>
            <w:r w:rsidRPr="00DA3D33">
              <w:rPr>
                <w:rFonts w:ascii="Times New Roman"/>
                <w:b/>
                <w:kern w:val="0"/>
                <w:szCs w:val="24"/>
              </w:rPr>
              <w:t>代表性论文专著</w:t>
            </w:r>
            <w:r w:rsidRPr="00DA3D33">
              <w:rPr>
                <w:rFonts w:ascii="Times New Roman"/>
                <w:b/>
                <w:kern w:val="0"/>
                <w:szCs w:val="24"/>
              </w:rPr>
              <w:t>7</w:t>
            </w:r>
            <w:r w:rsidRPr="00DA3D33">
              <w:rPr>
                <w:rFonts w:ascii="Times New Roman"/>
                <w:kern w:val="0"/>
                <w:szCs w:val="24"/>
              </w:rPr>
              <w:t>评价道：</w:t>
            </w:r>
            <w:r w:rsidRPr="00DA3D33">
              <w:rPr>
                <w:rFonts w:ascii="Times New Roman" w:hint="eastAsia"/>
                <w:kern w:val="0"/>
                <w:szCs w:val="24"/>
              </w:rPr>
              <w:t>“</w:t>
            </w:r>
            <w:r w:rsidRPr="00DA3D33">
              <w:rPr>
                <w:rFonts w:ascii="Times New Roman"/>
                <w:kern w:val="0"/>
                <w:szCs w:val="24"/>
              </w:rPr>
              <w:t>到目前为止，已经有很多单核和多核的球形</w:t>
            </w:r>
            <w:r w:rsidRPr="00DA3D33">
              <w:rPr>
                <w:rFonts w:ascii="Times New Roman"/>
                <w:kern w:val="0"/>
                <w:szCs w:val="24"/>
              </w:rPr>
              <w:t>QDs@SiO</w:t>
            </w:r>
            <w:r w:rsidRPr="00DA3D33">
              <w:rPr>
                <w:rFonts w:ascii="Times New Roman"/>
                <w:kern w:val="0"/>
                <w:szCs w:val="24"/>
                <w:vertAlign w:val="subscript"/>
              </w:rPr>
              <w:t>2</w:t>
            </w:r>
            <w:r w:rsidRPr="00DA3D33">
              <w:rPr>
                <w:rFonts w:ascii="Times New Roman"/>
                <w:kern w:val="0"/>
                <w:szCs w:val="24"/>
              </w:rPr>
              <w:t>纳米颗粒的报道</w:t>
            </w:r>
            <w:r w:rsidRPr="00DA3D33">
              <w:rPr>
                <w:rFonts w:ascii="Times New Roman"/>
                <w:kern w:val="0"/>
                <w:szCs w:val="24"/>
              </w:rPr>
              <w:t>[18-22]</w:t>
            </w:r>
            <w:r w:rsidRPr="00DA3D33">
              <w:rPr>
                <w:rFonts w:ascii="Times New Roman"/>
                <w:kern w:val="0"/>
                <w:szCs w:val="24"/>
              </w:rPr>
              <w:t>。尤其是多核</w:t>
            </w:r>
            <w:r w:rsidRPr="00DA3D33">
              <w:rPr>
                <w:rFonts w:ascii="Times New Roman"/>
                <w:kern w:val="0"/>
                <w:szCs w:val="24"/>
              </w:rPr>
              <w:t>QDs@SiO</w:t>
            </w:r>
            <w:r w:rsidRPr="00DA3D33">
              <w:rPr>
                <w:rFonts w:ascii="Times New Roman"/>
                <w:kern w:val="0"/>
                <w:szCs w:val="24"/>
                <w:vertAlign w:val="subscript"/>
              </w:rPr>
              <w:t>2</w:t>
            </w:r>
            <w:r w:rsidRPr="00DA3D33">
              <w:rPr>
                <w:rFonts w:ascii="Times New Roman"/>
                <w:kern w:val="0"/>
                <w:szCs w:val="24"/>
              </w:rPr>
              <w:t>可以</w:t>
            </w:r>
            <w:r w:rsidRPr="00DA3D33">
              <w:rPr>
                <w:rFonts w:ascii="Times New Roman" w:hint="eastAsia"/>
                <w:kern w:val="0"/>
                <w:szCs w:val="24"/>
              </w:rPr>
              <w:t>表现出更高的</w:t>
            </w:r>
            <w:r w:rsidRPr="00DA3D33">
              <w:rPr>
                <w:rFonts w:ascii="Times New Roman"/>
                <w:kern w:val="0"/>
                <w:szCs w:val="24"/>
              </w:rPr>
              <w:t>荧光亮度，这对生物应用是绝对必要的</w:t>
            </w:r>
            <w:r w:rsidRPr="00DA3D33">
              <w:rPr>
                <w:rFonts w:ascii="Times New Roman" w:hint="eastAsia"/>
                <w:kern w:val="0"/>
                <w:szCs w:val="24"/>
              </w:rPr>
              <w:t>”（</w:t>
            </w:r>
            <w:r w:rsidRPr="00DA3D33">
              <w:rPr>
                <w:rFonts w:ascii="Times New Roman" w:hint="eastAsia"/>
                <w:i/>
                <w:kern w:val="0"/>
                <w:szCs w:val="24"/>
              </w:rPr>
              <w:t>Nano Res</w:t>
            </w:r>
            <w:r w:rsidRPr="00DA3D33">
              <w:rPr>
                <w:rFonts w:ascii="Times New Roman"/>
                <w:i/>
                <w:kern w:val="0"/>
                <w:szCs w:val="24"/>
              </w:rPr>
              <w:t>.</w:t>
            </w:r>
            <w:r w:rsidRPr="00DA3D33">
              <w:rPr>
                <w:rFonts w:ascii="Times New Roman" w:hint="eastAsia"/>
                <w:kern w:val="0"/>
                <w:szCs w:val="24"/>
              </w:rPr>
              <w:t xml:space="preserve">, </w:t>
            </w:r>
            <w:r w:rsidRPr="00DA3D33">
              <w:rPr>
                <w:rFonts w:ascii="Times New Roman" w:hint="eastAsia"/>
                <w:b/>
                <w:kern w:val="0"/>
                <w:szCs w:val="24"/>
              </w:rPr>
              <w:t>2016</w:t>
            </w:r>
            <w:r w:rsidRPr="00DA3D33">
              <w:rPr>
                <w:rFonts w:ascii="Times New Roman" w:hint="eastAsia"/>
                <w:kern w:val="0"/>
                <w:szCs w:val="24"/>
              </w:rPr>
              <w:t xml:space="preserve">, </w:t>
            </w:r>
            <w:r w:rsidRPr="00DA3D33">
              <w:rPr>
                <w:rFonts w:ascii="Times New Roman" w:hint="eastAsia"/>
                <w:i/>
                <w:kern w:val="0"/>
                <w:szCs w:val="24"/>
              </w:rPr>
              <w:t>9</w:t>
            </w:r>
            <w:r w:rsidRPr="00DA3D33">
              <w:rPr>
                <w:rFonts w:ascii="Times New Roman" w:hint="eastAsia"/>
                <w:kern w:val="0"/>
                <w:szCs w:val="24"/>
              </w:rPr>
              <w:t>, 2531</w:t>
            </w:r>
            <w:r w:rsidRPr="00DA3D33">
              <w:rPr>
                <w:rFonts w:ascii="Times New Roman" w:hint="eastAsia"/>
                <w:kern w:val="0"/>
                <w:szCs w:val="24"/>
              </w:rPr>
              <w:t>，</w:t>
            </w:r>
            <w:r w:rsidRPr="00DA3D33">
              <w:rPr>
                <w:rFonts w:ascii="Times New Roman"/>
                <w:kern w:val="0"/>
                <w:szCs w:val="24"/>
              </w:rPr>
              <w:t>详见其他证明附件</w:t>
            </w:r>
            <w:r w:rsidRPr="00DA3D33">
              <w:rPr>
                <w:rFonts w:ascii="Times New Roman" w:hint="eastAsia"/>
                <w:kern w:val="0"/>
                <w:szCs w:val="24"/>
              </w:rPr>
              <w:t>1</w:t>
            </w:r>
            <w:r w:rsidRPr="00DA3D33">
              <w:rPr>
                <w:rFonts w:ascii="Times New Roman"/>
                <w:kern w:val="0"/>
                <w:szCs w:val="24"/>
              </w:rPr>
              <w:t>3</w:t>
            </w:r>
            <w:r w:rsidRPr="00DA3D33">
              <w:rPr>
                <w:rFonts w:ascii="Times New Roman" w:hint="eastAsia"/>
                <w:kern w:val="0"/>
                <w:szCs w:val="24"/>
              </w:rPr>
              <w:t>）。</w:t>
            </w:r>
          </w:p>
          <w:p w:rsidR="00C26E9C" w:rsidRPr="00DA3D33" w:rsidRDefault="00C26E9C" w:rsidP="00C26E9C">
            <w:pPr>
              <w:pStyle w:val="a7"/>
              <w:adjustRightInd w:val="0"/>
              <w:snapToGrid w:val="0"/>
              <w:spacing w:line="350" w:lineRule="atLeast"/>
              <w:outlineLvl w:val="1"/>
              <w:rPr>
                <w:rFonts w:ascii="Times New Roman" w:hAnsi="宋体"/>
              </w:rPr>
            </w:pPr>
            <w:r w:rsidRPr="00DA3D33">
              <w:rPr>
                <w:rFonts w:ascii="Times New Roman" w:hAnsi="宋体" w:hint="eastAsia"/>
              </w:rPr>
              <w:t>针对量子点荧光编码微球研究（</w:t>
            </w:r>
            <w:r w:rsidRPr="00DA3D33">
              <w:rPr>
                <w:rFonts w:ascii="Times New Roman" w:hAnsi="宋体" w:hint="eastAsia"/>
                <w:b/>
              </w:rPr>
              <w:t>代表性论文专著</w:t>
            </w:r>
            <w:r w:rsidRPr="00DA3D33">
              <w:rPr>
                <w:rFonts w:ascii="Times New Roman" w:hAnsi="宋体" w:hint="eastAsia"/>
                <w:b/>
              </w:rPr>
              <w:t>8</w:t>
            </w:r>
            <w:r w:rsidRPr="00DA3D33">
              <w:rPr>
                <w:rFonts w:ascii="Times New Roman" w:hAnsi="宋体" w:hint="eastAsia"/>
              </w:rPr>
              <w:t>），</w:t>
            </w:r>
            <w:r w:rsidRPr="00DA3D33">
              <w:rPr>
                <w:rFonts w:ascii="Times New Roman" w:hint="eastAsia"/>
                <w:szCs w:val="24"/>
              </w:rPr>
              <w:t>M. A. Winnik</w:t>
            </w:r>
            <w:r w:rsidRPr="00DA3D33">
              <w:rPr>
                <w:rFonts w:ascii="Times New Roman" w:hint="eastAsia"/>
                <w:szCs w:val="24"/>
              </w:rPr>
              <w:t>（加拿大皇家学会会士）评述道：“</w:t>
            </w:r>
            <w:r w:rsidRPr="00DA3D33">
              <w:rPr>
                <w:rFonts w:ascii="Times New Roman" w:hint="eastAsia"/>
                <w:b/>
                <w:szCs w:val="24"/>
              </w:rPr>
              <w:t>该方法的优势在于过程简单，且对纳米颗粒的性质可进行单独调控</w:t>
            </w:r>
            <w:r w:rsidRPr="00DA3D33">
              <w:rPr>
                <w:rFonts w:ascii="Times New Roman" w:hint="eastAsia"/>
                <w:szCs w:val="24"/>
              </w:rPr>
              <w:t>”（</w:t>
            </w:r>
            <w:r w:rsidRPr="00DA3D33">
              <w:rPr>
                <w:rFonts w:ascii="Times New Roman" w:hint="eastAsia"/>
                <w:i/>
                <w:szCs w:val="24"/>
              </w:rPr>
              <w:t>J. Mater. Chem.</w:t>
            </w:r>
            <w:r w:rsidRPr="00DA3D33">
              <w:rPr>
                <w:rFonts w:ascii="Times New Roman" w:hint="eastAsia"/>
                <w:szCs w:val="24"/>
              </w:rPr>
              <w:t xml:space="preserve">, </w:t>
            </w:r>
            <w:r w:rsidRPr="00DA3D33">
              <w:rPr>
                <w:rFonts w:ascii="Times New Roman" w:hint="eastAsia"/>
                <w:b/>
                <w:szCs w:val="24"/>
              </w:rPr>
              <w:t>2008</w:t>
            </w:r>
            <w:r w:rsidRPr="00DA3D33">
              <w:rPr>
                <w:rFonts w:ascii="Times New Roman" w:hint="eastAsia"/>
                <w:szCs w:val="24"/>
              </w:rPr>
              <w:t xml:space="preserve">, </w:t>
            </w:r>
            <w:r w:rsidRPr="00DA3D33">
              <w:rPr>
                <w:rFonts w:ascii="Times New Roman" w:hint="eastAsia"/>
                <w:i/>
                <w:szCs w:val="24"/>
              </w:rPr>
              <w:t>18</w:t>
            </w:r>
            <w:r w:rsidRPr="00DA3D33">
              <w:rPr>
                <w:rFonts w:ascii="Times New Roman" w:hint="eastAsia"/>
                <w:szCs w:val="24"/>
              </w:rPr>
              <w:t>, 763</w:t>
            </w:r>
            <w:r w:rsidRPr="00DA3D33">
              <w:rPr>
                <w:rFonts w:ascii="Times New Roman" w:hint="eastAsia"/>
                <w:szCs w:val="24"/>
              </w:rPr>
              <w:t>，详见其他证明附件</w:t>
            </w:r>
            <w:r w:rsidRPr="00DA3D33">
              <w:rPr>
                <w:rFonts w:ascii="Times New Roman" w:hint="eastAsia"/>
                <w:szCs w:val="24"/>
              </w:rPr>
              <w:t>1</w:t>
            </w:r>
            <w:r w:rsidRPr="00DA3D33">
              <w:rPr>
                <w:rFonts w:ascii="Times New Roman"/>
                <w:szCs w:val="24"/>
              </w:rPr>
              <w:t>4</w:t>
            </w:r>
            <w:r w:rsidRPr="00DA3D33">
              <w:rPr>
                <w:rFonts w:ascii="Times New Roman" w:hint="eastAsia"/>
                <w:szCs w:val="24"/>
              </w:rPr>
              <w:t>）。</w:t>
            </w:r>
            <w:r w:rsidRPr="00DA3D33">
              <w:rPr>
                <w:rFonts w:ascii="Times New Roman"/>
              </w:rPr>
              <w:t>G. J. Vancso</w:t>
            </w:r>
            <w:r w:rsidRPr="00DA3D33">
              <w:rPr>
                <w:rFonts w:ascii="Times New Roman" w:hAnsi="宋体"/>
              </w:rPr>
              <w:t>（</w:t>
            </w:r>
            <w:r w:rsidRPr="00DA3D33">
              <w:rPr>
                <w:rFonts w:ascii="Times New Roman" w:hAnsi="宋体"/>
                <w:b/>
              </w:rPr>
              <w:t>匈牙利科学院外籍院士，英国皇家化学会会士</w:t>
            </w:r>
            <w:r w:rsidRPr="00DA3D33">
              <w:rPr>
                <w:rFonts w:ascii="Times New Roman" w:hAnsi="宋体"/>
              </w:rPr>
              <w:t>）</w:t>
            </w:r>
            <w:r w:rsidRPr="00DA3D33">
              <w:rPr>
                <w:rFonts w:ascii="Times New Roman" w:hAnsi="宋体" w:hint="eastAsia"/>
              </w:rPr>
              <w:t>在</w:t>
            </w:r>
            <w:r w:rsidRPr="00DA3D33">
              <w:rPr>
                <w:rFonts w:ascii="Times New Roman"/>
                <w:i/>
              </w:rPr>
              <w:t>Prog. Polym. Sci.</w:t>
            </w:r>
            <w:r w:rsidRPr="00DA3D33">
              <w:rPr>
                <w:rFonts w:ascii="Times New Roman" w:hint="eastAsia"/>
              </w:rPr>
              <w:t>综述中（他人代表性引文专著</w:t>
            </w:r>
            <w:r w:rsidRPr="00DA3D33">
              <w:rPr>
                <w:rFonts w:ascii="Times New Roman" w:hint="eastAsia"/>
              </w:rPr>
              <w:t>8</w:t>
            </w:r>
            <w:r w:rsidRPr="00DA3D33">
              <w:rPr>
                <w:rFonts w:ascii="Times New Roman" w:hint="eastAsia"/>
              </w:rPr>
              <w:t>），对量子点及</w:t>
            </w:r>
            <w:r w:rsidRPr="00DA3D33">
              <w:rPr>
                <w:rFonts w:ascii="Times New Roman"/>
              </w:rPr>
              <w:t>荧光</w:t>
            </w:r>
            <w:r w:rsidRPr="00DA3D33">
              <w:rPr>
                <w:rFonts w:ascii="Times New Roman" w:hint="eastAsia"/>
              </w:rPr>
              <w:t>编码</w:t>
            </w:r>
            <w:r w:rsidRPr="00DA3D33">
              <w:rPr>
                <w:rFonts w:ascii="Times New Roman"/>
              </w:rPr>
              <w:t>微球</w:t>
            </w:r>
            <w:r w:rsidRPr="00DA3D33">
              <w:rPr>
                <w:rFonts w:ascii="Times New Roman" w:hint="eastAsia"/>
              </w:rPr>
              <w:t>研究做了大篇幅引用评价，引用了</w:t>
            </w:r>
            <w:r w:rsidRPr="00DA3D33">
              <w:rPr>
                <w:rFonts w:ascii="Times New Roman" w:hAnsi="宋体" w:hint="eastAsia"/>
                <w:b/>
              </w:rPr>
              <w:t>代表性论文专著</w:t>
            </w:r>
            <w:r w:rsidRPr="00DA3D33">
              <w:rPr>
                <w:rFonts w:ascii="Times New Roman" w:hAnsi="宋体" w:hint="eastAsia"/>
                <w:b/>
              </w:rPr>
              <w:t>8</w:t>
            </w:r>
            <w:r w:rsidRPr="00DA3D33">
              <w:rPr>
                <w:rFonts w:ascii="Times New Roman" w:hAnsi="宋体" w:hint="eastAsia"/>
              </w:rPr>
              <w:t>及</w:t>
            </w:r>
            <w:r w:rsidRPr="00DA3D33">
              <w:rPr>
                <w:rFonts w:ascii="Times New Roman" w:hAnsi="宋体" w:hint="eastAsia"/>
              </w:rPr>
              <w:t>7</w:t>
            </w:r>
            <w:r w:rsidRPr="00DA3D33">
              <w:rPr>
                <w:rFonts w:ascii="Times New Roman" w:hAnsi="宋体" w:hint="eastAsia"/>
              </w:rPr>
              <w:t>篇项目第一完成人的其他论文和两幅图片。</w:t>
            </w:r>
          </w:p>
          <w:p w:rsidR="00F1300A" w:rsidRPr="00DA3D33" w:rsidRDefault="00F1300A" w:rsidP="00C26E9C">
            <w:pPr>
              <w:pStyle w:val="a7"/>
              <w:adjustRightInd w:val="0"/>
              <w:snapToGrid w:val="0"/>
              <w:spacing w:before="120" w:line="360" w:lineRule="atLeast"/>
              <w:ind w:firstLineChars="0" w:firstLine="0"/>
              <w:outlineLvl w:val="1"/>
              <w:rPr>
                <w:rFonts w:ascii="宋体" w:hAnsi="宋体"/>
              </w:rPr>
            </w:pPr>
          </w:p>
        </w:tc>
      </w:tr>
      <w:tr w:rsidR="009B3278" w:rsidRPr="00DA3D33" w:rsidTr="00CB68C0">
        <w:trPr>
          <w:trHeight w:val="13878"/>
        </w:trPr>
        <w:tc>
          <w:tcPr>
            <w:tcW w:w="9180" w:type="dxa"/>
            <w:gridSpan w:val="2"/>
          </w:tcPr>
          <w:p w:rsidR="009B3278" w:rsidRPr="00DA3D33" w:rsidRDefault="00C87BE5" w:rsidP="00C87BE5">
            <w:pPr>
              <w:rPr>
                <w:rFonts w:ascii="宋体" w:hAnsi="宋体"/>
                <w:b/>
                <w:sz w:val="24"/>
              </w:rPr>
            </w:pPr>
            <w:r w:rsidRPr="00DA3D33">
              <w:rPr>
                <w:rFonts w:ascii="宋体" w:hAnsi="宋体" w:hint="eastAsia"/>
                <w:b/>
                <w:sz w:val="24"/>
              </w:rPr>
              <w:lastRenderedPageBreak/>
              <w:t>代表性论文专著目录</w:t>
            </w:r>
          </w:p>
          <w:p w:rsidR="00116982" w:rsidRPr="00DA3D33" w:rsidRDefault="00116982" w:rsidP="00C87BE5">
            <w:pPr>
              <w:rPr>
                <w:rFonts w:ascii="宋体" w:hAnsi="宋体"/>
                <w:b/>
                <w:sz w:val="24"/>
              </w:rPr>
            </w:pPr>
          </w:p>
          <w:tbl>
            <w:tblPr>
              <w:tblW w:w="895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20"/>
              <w:gridCol w:w="1871"/>
              <w:gridCol w:w="567"/>
              <w:gridCol w:w="510"/>
              <w:gridCol w:w="709"/>
              <w:gridCol w:w="851"/>
              <w:gridCol w:w="708"/>
              <w:gridCol w:w="996"/>
              <w:gridCol w:w="680"/>
              <w:gridCol w:w="680"/>
              <w:gridCol w:w="964"/>
            </w:tblGrid>
            <w:tr w:rsidR="00116982" w:rsidRPr="00DA3D33" w:rsidTr="001469A3">
              <w:trPr>
                <w:trHeight w:val="510"/>
                <w:jc w:val="center"/>
              </w:trPr>
              <w:tc>
                <w:tcPr>
                  <w:tcW w:w="420" w:type="dxa"/>
                  <w:vAlign w:val="center"/>
                </w:tcPr>
                <w:p w:rsidR="00116982" w:rsidRPr="00DA3D33" w:rsidRDefault="00116982" w:rsidP="00116982">
                  <w:pPr>
                    <w:adjustRightInd w:val="0"/>
                    <w:snapToGrid w:val="0"/>
                    <w:jc w:val="center"/>
                    <w:outlineLvl w:val="1"/>
                    <w:rPr>
                      <w:sz w:val="15"/>
                      <w:szCs w:val="15"/>
                    </w:rPr>
                  </w:pPr>
                  <w:r w:rsidRPr="00DA3D33">
                    <w:rPr>
                      <w:sz w:val="13"/>
                      <w:szCs w:val="15"/>
                    </w:rPr>
                    <w:t>No.</w:t>
                  </w:r>
                </w:p>
              </w:tc>
              <w:tc>
                <w:tcPr>
                  <w:tcW w:w="1871"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Title/Journal /Author</w:t>
                  </w:r>
                </w:p>
              </w:tc>
              <w:tc>
                <w:tcPr>
                  <w:tcW w:w="567" w:type="dxa"/>
                  <w:vAlign w:val="center"/>
                </w:tcPr>
                <w:p w:rsidR="00116982" w:rsidRPr="00DA3D33" w:rsidRDefault="00116982" w:rsidP="00116982">
                  <w:pPr>
                    <w:adjustRightInd w:val="0"/>
                    <w:snapToGrid w:val="0"/>
                    <w:ind w:leftChars="-50" w:left="-105" w:rightChars="-50" w:right="-105"/>
                    <w:jc w:val="center"/>
                    <w:outlineLvl w:val="1"/>
                    <w:rPr>
                      <w:sz w:val="15"/>
                      <w:szCs w:val="15"/>
                    </w:rPr>
                  </w:pPr>
                  <w:r w:rsidRPr="00DA3D33">
                    <w:rPr>
                      <w:sz w:val="15"/>
                      <w:szCs w:val="15"/>
                    </w:rPr>
                    <w:t>Impact Factor</w:t>
                  </w:r>
                </w:p>
              </w:tc>
              <w:tc>
                <w:tcPr>
                  <w:tcW w:w="510" w:type="dxa"/>
                  <w:vAlign w:val="center"/>
                </w:tcPr>
                <w:p w:rsidR="00116982" w:rsidRPr="00DA3D33" w:rsidRDefault="00116982" w:rsidP="00116982">
                  <w:pPr>
                    <w:adjustRightInd w:val="0"/>
                    <w:snapToGrid w:val="0"/>
                    <w:ind w:leftChars="-10" w:rightChars="-11" w:right="-23" w:hangingChars="14" w:hanging="21"/>
                    <w:jc w:val="center"/>
                    <w:outlineLvl w:val="1"/>
                    <w:rPr>
                      <w:sz w:val="15"/>
                      <w:szCs w:val="15"/>
                    </w:rPr>
                  </w:pPr>
                  <w:r w:rsidRPr="00DA3D33">
                    <w:rPr>
                      <w:sz w:val="15"/>
                      <w:szCs w:val="15"/>
                    </w:rPr>
                    <w:t>Year/</w:t>
                  </w:r>
                </w:p>
                <w:p w:rsidR="00116982" w:rsidRPr="00DA3D33" w:rsidRDefault="00116982" w:rsidP="00116982">
                  <w:pPr>
                    <w:adjustRightInd w:val="0"/>
                    <w:snapToGrid w:val="0"/>
                    <w:ind w:leftChars="-10" w:rightChars="-11" w:right="-23" w:hangingChars="14" w:hanging="21"/>
                    <w:jc w:val="center"/>
                    <w:outlineLvl w:val="1"/>
                    <w:rPr>
                      <w:sz w:val="15"/>
                      <w:szCs w:val="15"/>
                    </w:rPr>
                  </w:pPr>
                  <w:r w:rsidRPr="00DA3D33">
                    <w:rPr>
                      <w:sz w:val="15"/>
                      <w:szCs w:val="15"/>
                    </w:rPr>
                    <w:t>Vol./</w:t>
                  </w:r>
                </w:p>
                <w:p w:rsidR="00116982" w:rsidRPr="00DA3D33" w:rsidRDefault="00116982" w:rsidP="00116982">
                  <w:pPr>
                    <w:adjustRightInd w:val="0"/>
                    <w:snapToGrid w:val="0"/>
                    <w:ind w:leftChars="-10" w:rightChars="-11" w:right="-23" w:hangingChars="14" w:hanging="21"/>
                    <w:jc w:val="center"/>
                    <w:outlineLvl w:val="1"/>
                    <w:rPr>
                      <w:sz w:val="15"/>
                      <w:szCs w:val="15"/>
                    </w:rPr>
                  </w:pPr>
                  <w:r w:rsidRPr="00DA3D33">
                    <w:rPr>
                      <w:sz w:val="15"/>
                      <w:szCs w:val="15"/>
                    </w:rPr>
                    <w:t>Page</w:t>
                  </w:r>
                </w:p>
              </w:tc>
              <w:tc>
                <w:tcPr>
                  <w:tcW w:w="709"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Publica</w:t>
                  </w:r>
                </w:p>
                <w:p w:rsidR="00116982" w:rsidRPr="00DA3D33" w:rsidRDefault="00116982" w:rsidP="00116982">
                  <w:pPr>
                    <w:adjustRightInd w:val="0"/>
                    <w:snapToGrid w:val="0"/>
                    <w:jc w:val="center"/>
                    <w:outlineLvl w:val="1"/>
                    <w:rPr>
                      <w:sz w:val="15"/>
                      <w:szCs w:val="15"/>
                    </w:rPr>
                  </w:pPr>
                  <w:r w:rsidRPr="00DA3D33">
                    <w:rPr>
                      <w:sz w:val="15"/>
                      <w:szCs w:val="15"/>
                    </w:rPr>
                    <w:t>-tion Date</w:t>
                  </w:r>
                </w:p>
              </w:tc>
              <w:tc>
                <w:tcPr>
                  <w:tcW w:w="851"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Correspon</w:t>
                  </w:r>
                </w:p>
                <w:p w:rsidR="00116982" w:rsidRPr="00DA3D33" w:rsidRDefault="00116982" w:rsidP="00116982">
                  <w:pPr>
                    <w:adjustRightInd w:val="0"/>
                    <w:snapToGrid w:val="0"/>
                    <w:jc w:val="center"/>
                    <w:outlineLvl w:val="1"/>
                    <w:rPr>
                      <w:sz w:val="15"/>
                      <w:szCs w:val="15"/>
                    </w:rPr>
                  </w:pPr>
                  <w:r w:rsidRPr="00DA3D33">
                    <w:rPr>
                      <w:sz w:val="15"/>
                      <w:szCs w:val="15"/>
                    </w:rPr>
                    <w:t>-ding Author</w:t>
                  </w:r>
                </w:p>
              </w:tc>
              <w:tc>
                <w:tcPr>
                  <w:tcW w:w="708" w:type="dxa"/>
                  <w:vAlign w:val="center"/>
                </w:tcPr>
                <w:p w:rsidR="00116982" w:rsidRPr="00DA3D33" w:rsidRDefault="00116982" w:rsidP="00116982">
                  <w:pPr>
                    <w:adjustRightInd w:val="0"/>
                    <w:snapToGrid w:val="0"/>
                    <w:ind w:leftChars="-22" w:left="-46"/>
                    <w:jc w:val="center"/>
                    <w:outlineLvl w:val="1"/>
                    <w:rPr>
                      <w:sz w:val="15"/>
                      <w:szCs w:val="15"/>
                    </w:rPr>
                  </w:pPr>
                  <w:r w:rsidRPr="00DA3D33">
                    <w:rPr>
                      <w:sz w:val="15"/>
                      <w:szCs w:val="15"/>
                    </w:rPr>
                    <w:t>First Author</w:t>
                  </w:r>
                </w:p>
              </w:tc>
              <w:tc>
                <w:tcPr>
                  <w:tcW w:w="996"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Domestic Author</w:t>
                  </w:r>
                </w:p>
              </w:tc>
              <w:tc>
                <w:tcPr>
                  <w:tcW w:w="680"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Total SCI citations</w:t>
                  </w:r>
                </w:p>
              </w:tc>
              <w:tc>
                <w:tcPr>
                  <w:tcW w:w="680"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Non-self SCI citations</w:t>
                  </w:r>
                </w:p>
              </w:tc>
              <w:tc>
                <w:tcPr>
                  <w:tcW w:w="964" w:type="dxa"/>
                  <w:vAlign w:val="center"/>
                </w:tcPr>
                <w:p w:rsidR="00116982" w:rsidRPr="00DA3D33" w:rsidRDefault="00116982" w:rsidP="00116982">
                  <w:pPr>
                    <w:adjustRightInd w:val="0"/>
                    <w:snapToGrid w:val="0"/>
                    <w:ind w:leftChars="-51" w:left="-107" w:rightChars="-51" w:right="-107"/>
                    <w:jc w:val="center"/>
                    <w:outlineLvl w:val="1"/>
                    <w:rPr>
                      <w:sz w:val="15"/>
                      <w:szCs w:val="15"/>
                    </w:rPr>
                  </w:pPr>
                  <w:r w:rsidRPr="00DA3D33">
                    <w:rPr>
                      <w:sz w:val="15"/>
                      <w:szCs w:val="15"/>
                    </w:rPr>
                    <w:t xml:space="preserve">Ownership </w:t>
                  </w:r>
                </w:p>
                <w:p w:rsidR="00116982" w:rsidRPr="00DA3D33" w:rsidRDefault="00116982" w:rsidP="00116982">
                  <w:pPr>
                    <w:adjustRightInd w:val="0"/>
                    <w:snapToGrid w:val="0"/>
                    <w:ind w:leftChars="-51" w:left="-107" w:rightChars="-51" w:right="-107"/>
                    <w:jc w:val="center"/>
                    <w:outlineLvl w:val="1"/>
                    <w:rPr>
                      <w:sz w:val="15"/>
                      <w:szCs w:val="15"/>
                    </w:rPr>
                  </w:pPr>
                  <w:r w:rsidRPr="00DA3D33">
                    <w:rPr>
                      <w:sz w:val="15"/>
                      <w:szCs w:val="15"/>
                    </w:rPr>
                    <w:t>of Intellectual property rights</w:t>
                  </w:r>
                </w:p>
              </w:tc>
            </w:tr>
            <w:tr w:rsidR="00116982" w:rsidRPr="00DA3D33" w:rsidTr="001469A3">
              <w:trPr>
                <w:trHeight w:val="680"/>
                <w:jc w:val="center"/>
              </w:trPr>
              <w:tc>
                <w:tcPr>
                  <w:tcW w:w="420"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1</w:t>
                  </w:r>
                </w:p>
              </w:tc>
              <w:tc>
                <w:tcPr>
                  <w:tcW w:w="1871" w:type="dxa"/>
                  <w:vAlign w:val="center"/>
                </w:tcPr>
                <w:p w:rsidR="00116982" w:rsidRPr="00DA3D33" w:rsidRDefault="00116982" w:rsidP="00116982">
                  <w:pPr>
                    <w:adjustRightInd w:val="0"/>
                    <w:snapToGrid w:val="0"/>
                    <w:jc w:val="left"/>
                    <w:outlineLvl w:val="1"/>
                    <w:rPr>
                      <w:sz w:val="15"/>
                      <w:szCs w:val="15"/>
                    </w:rPr>
                  </w:pPr>
                  <w:r w:rsidRPr="00DA3D33">
                    <w:rPr>
                      <w:sz w:val="15"/>
                      <w:szCs w:val="15"/>
                    </w:rPr>
                    <w:t xml:space="preserve">One-Pot Reaction to Synthesize Water-Soluble Magnetite Nanocrystals/ </w:t>
                  </w:r>
                  <w:r w:rsidRPr="00DA3D33">
                    <w:rPr>
                      <w:i/>
                      <w:sz w:val="15"/>
                      <w:szCs w:val="15"/>
                    </w:rPr>
                    <w:t>Chemistry of Materials</w:t>
                  </w:r>
                  <w:r w:rsidRPr="00DA3D33">
                    <w:rPr>
                      <w:sz w:val="15"/>
                      <w:szCs w:val="15"/>
                    </w:rPr>
                    <w:t>/ Zhen Li, Hui Chen, Haobo Bao, Mingyuan Gao*</w:t>
                  </w:r>
                </w:p>
              </w:tc>
              <w:tc>
                <w:tcPr>
                  <w:tcW w:w="567"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9.407</w:t>
                  </w:r>
                </w:p>
              </w:tc>
              <w:tc>
                <w:tcPr>
                  <w:tcW w:w="510"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2004/</w:t>
                  </w:r>
                </w:p>
                <w:p w:rsidR="00116982" w:rsidRPr="00DA3D33" w:rsidRDefault="00116982" w:rsidP="00116982">
                  <w:pPr>
                    <w:adjustRightInd w:val="0"/>
                    <w:snapToGrid w:val="0"/>
                    <w:jc w:val="center"/>
                    <w:outlineLvl w:val="1"/>
                    <w:rPr>
                      <w:sz w:val="15"/>
                      <w:szCs w:val="15"/>
                    </w:rPr>
                  </w:pPr>
                  <w:r w:rsidRPr="00DA3D33">
                    <w:rPr>
                      <w:sz w:val="15"/>
                      <w:szCs w:val="15"/>
                    </w:rPr>
                    <w:t>16/</w:t>
                  </w:r>
                </w:p>
                <w:p w:rsidR="00116982" w:rsidRPr="00DA3D33" w:rsidRDefault="00116982" w:rsidP="00116982">
                  <w:pPr>
                    <w:adjustRightInd w:val="0"/>
                    <w:snapToGrid w:val="0"/>
                    <w:jc w:val="center"/>
                    <w:outlineLvl w:val="1"/>
                    <w:rPr>
                      <w:sz w:val="15"/>
                      <w:szCs w:val="15"/>
                    </w:rPr>
                  </w:pPr>
                  <w:r w:rsidRPr="00DA3D33">
                    <w:rPr>
                      <w:sz w:val="15"/>
                      <w:szCs w:val="15"/>
                    </w:rPr>
                    <w:t>1391</w:t>
                  </w:r>
                </w:p>
              </w:tc>
              <w:tc>
                <w:tcPr>
                  <w:tcW w:w="709"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2004/</w:t>
                  </w:r>
                </w:p>
                <w:p w:rsidR="00116982" w:rsidRPr="00DA3D33" w:rsidRDefault="00116982" w:rsidP="00116982">
                  <w:pPr>
                    <w:adjustRightInd w:val="0"/>
                    <w:snapToGrid w:val="0"/>
                    <w:jc w:val="center"/>
                    <w:outlineLvl w:val="1"/>
                    <w:rPr>
                      <w:sz w:val="15"/>
                      <w:szCs w:val="15"/>
                    </w:rPr>
                  </w:pPr>
                  <w:r w:rsidRPr="00DA3D33">
                    <w:rPr>
                      <w:sz w:val="15"/>
                      <w:szCs w:val="15"/>
                    </w:rPr>
                    <w:t>4/</w:t>
                  </w:r>
                </w:p>
                <w:p w:rsidR="00116982" w:rsidRPr="00DA3D33" w:rsidRDefault="00116982" w:rsidP="00116982">
                  <w:pPr>
                    <w:adjustRightInd w:val="0"/>
                    <w:snapToGrid w:val="0"/>
                    <w:jc w:val="center"/>
                    <w:outlineLvl w:val="1"/>
                    <w:rPr>
                      <w:sz w:val="15"/>
                      <w:szCs w:val="15"/>
                    </w:rPr>
                  </w:pPr>
                  <w:r w:rsidRPr="00DA3D33">
                    <w:rPr>
                      <w:sz w:val="15"/>
                      <w:szCs w:val="15"/>
                    </w:rPr>
                    <w:t>20</w:t>
                  </w:r>
                </w:p>
              </w:tc>
              <w:tc>
                <w:tcPr>
                  <w:tcW w:w="851" w:type="dxa"/>
                  <w:vAlign w:val="center"/>
                </w:tcPr>
                <w:p w:rsidR="00116982" w:rsidRPr="00DA3D33" w:rsidRDefault="00116982" w:rsidP="00116982">
                  <w:pPr>
                    <w:adjustRightInd w:val="0"/>
                    <w:snapToGrid w:val="0"/>
                    <w:outlineLvl w:val="1"/>
                    <w:rPr>
                      <w:sz w:val="15"/>
                      <w:szCs w:val="15"/>
                    </w:rPr>
                  </w:pPr>
                  <w:r w:rsidRPr="00DA3D33">
                    <w:rPr>
                      <w:sz w:val="15"/>
                      <w:szCs w:val="15"/>
                    </w:rPr>
                    <w:t>Mingyuan Gao</w:t>
                  </w:r>
                </w:p>
              </w:tc>
              <w:tc>
                <w:tcPr>
                  <w:tcW w:w="708" w:type="dxa"/>
                  <w:vAlign w:val="center"/>
                </w:tcPr>
                <w:p w:rsidR="00116982" w:rsidRPr="00DA3D33" w:rsidRDefault="00116982" w:rsidP="00116982">
                  <w:pPr>
                    <w:adjustRightInd w:val="0"/>
                    <w:snapToGrid w:val="0"/>
                    <w:outlineLvl w:val="1"/>
                    <w:rPr>
                      <w:sz w:val="15"/>
                      <w:szCs w:val="15"/>
                    </w:rPr>
                  </w:pPr>
                  <w:r w:rsidRPr="00DA3D33">
                    <w:rPr>
                      <w:sz w:val="15"/>
                      <w:szCs w:val="15"/>
                    </w:rPr>
                    <w:t>Zhen Li</w:t>
                  </w:r>
                </w:p>
              </w:tc>
              <w:tc>
                <w:tcPr>
                  <w:tcW w:w="996" w:type="dxa"/>
                  <w:vAlign w:val="center"/>
                </w:tcPr>
                <w:p w:rsidR="00116982" w:rsidRPr="00DA3D33" w:rsidRDefault="00116982" w:rsidP="00116982">
                  <w:pPr>
                    <w:adjustRightInd w:val="0"/>
                    <w:snapToGrid w:val="0"/>
                    <w:jc w:val="left"/>
                    <w:outlineLvl w:val="1"/>
                    <w:rPr>
                      <w:sz w:val="15"/>
                      <w:szCs w:val="15"/>
                    </w:rPr>
                  </w:pPr>
                  <w:r w:rsidRPr="00DA3D33">
                    <w:rPr>
                      <w:sz w:val="15"/>
                      <w:szCs w:val="15"/>
                    </w:rPr>
                    <w:t>Zhen Li, Hui Chen, Haobo Bao, Mingyuan Gao</w:t>
                  </w:r>
                </w:p>
              </w:tc>
              <w:tc>
                <w:tcPr>
                  <w:tcW w:w="680"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245</w:t>
                  </w:r>
                </w:p>
              </w:tc>
              <w:tc>
                <w:tcPr>
                  <w:tcW w:w="680"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222</w:t>
                  </w:r>
                </w:p>
              </w:tc>
              <w:tc>
                <w:tcPr>
                  <w:tcW w:w="964"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Yes</w:t>
                  </w:r>
                </w:p>
              </w:tc>
            </w:tr>
            <w:tr w:rsidR="00116982" w:rsidRPr="00DA3D33" w:rsidTr="001469A3">
              <w:trPr>
                <w:trHeight w:val="680"/>
                <w:jc w:val="center"/>
              </w:trPr>
              <w:tc>
                <w:tcPr>
                  <w:tcW w:w="420"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2</w:t>
                  </w:r>
                </w:p>
              </w:tc>
              <w:tc>
                <w:tcPr>
                  <w:tcW w:w="1871" w:type="dxa"/>
                  <w:vAlign w:val="center"/>
                </w:tcPr>
                <w:p w:rsidR="00116982" w:rsidRPr="00DA3D33" w:rsidRDefault="00116982" w:rsidP="00116982">
                  <w:pPr>
                    <w:adjustRightInd w:val="0"/>
                    <w:snapToGrid w:val="0"/>
                    <w:jc w:val="left"/>
                    <w:outlineLvl w:val="1"/>
                    <w:rPr>
                      <w:sz w:val="15"/>
                      <w:szCs w:val="15"/>
                    </w:rPr>
                  </w:pPr>
                  <w:r w:rsidRPr="00DA3D33">
                    <w:rPr>
                      <w:sz w:val="15"/>
                      <w:szCs w:val="15"/>
                    </w:rPr>
                    <w:t>Preparation of water-soluble magnetite nanocrystals from hydrated ferric salts in 2-pyrrolidone: Mechanism leading to Fe</w:t>
                  </w:r>
                  <w:r w:rsidRPr="00DA3D33">
                    <w:rPr>
                      <w:sz w:val="15"/>
                      <w:szCs w:val="15"/>
                      <w:vertAlign w:val="subscript"/>
                    </w:rPr>
                    <w:t>3</w:t>
                  </w:r>
                  <w:r w:rsidRPr="00DA3D33">
                    <w:rPr>
                      <w:sz w:val="15"/>
                      <w:szCs w:val="15"/>
                    </w:rPr>
                    <w:t>O</w:t>
                  </w:r>
                  <w:r w:rsidRPr="00DA3D33">
                    <w:rPr>
                      <w:sz w:val="15"/>
                      <w:szCs w:val="15"/>
                      <w:vertAlign w:val="subscript"/>
                    </w:rPr>
                    <w:t>4</w:t>
                  </w:r>
                  <w:r w:rsidRPr="00DA3D33">
                    <w:rPr>
                      <w:sz w:val="15"/>
                      <w:szCs w:val="15"/>
                    </w:rPr>
                    <w:t xml:space="preserve">/ </w:t>
                  </w:r>
                </w:p>
                <w:p w:rsidR="00116982" w:rsidRPr="00DA3D33" w:rsidRDefault="00116982" w:rsidP="00116982">
                  <w:pPr>
                    <w:adjustRightInd w:val="0"/>
                    <w:snapToGrid w:val="0"/>
                    <w:jc w:val="left"/>
                    <w:outlineLvl w:val="1"/>
                    <w:rPr>
                      <w:sz w:val="15"/>
                      <w:szCs w:val="15"/>
                      <w:lang w:val="de-DE"/>
                    </w:rPr>
                  </w:pPr>
                  <w:r w:rsidRPr="00DA3D33">
                    <w:rPr>
                      <w:i/>
                      <w:sz w:val="15"/>
                      <w:szCs w:val="15"/>
                      <w:lang w:val="de-DE"/>
                    </w:rPr>
                    <w:t>Angewandte Chemie International Edition</w:t>
                  </w:r>
                  <w:r w:rsidRPr="00DA3D33">
                    <w:rPr>
                      <w:sz w:val="15"/>
                      <w:szCs w:val="15"/>
                      <w:lang w:val="de-DE"/>
                    </w:rPr>
                    <w:t xml:space="preserve">/ </w:t>
                  </w:r>
                </w:p>
                <w:p w:rsidR="00116982" w:rsidRPr="00DA3D33" w:rsidRDefault="00116982" w:rsidP="00116982">
                  <w:pPr>
                    <w:adjustRightInd w:val="0"/>
                    <w:snapToGrid w:val="0"/>
                    <w:jc w:val="left"/>
                    <w:outlineLvl w:val="1"/>
                    <w:rPr>
                      <w:sz w:val="15"/>
                      <w:szCs w:val="15"/>
                      <w:lang w:val="de-DE"/>
                    </w:rPr>
                  </w:pPr>
                  <w:r w:rsidRPr="00DA3D33">
                    <w:rPr>
                      <w:sz w:val="15"/>
                      <w:szCs w:val="15"/>
                      <w:lang w:val="de-DE"/>
                    </w:rPr>
                    <w:t>Zhen Li, Qiao Sun, Mingyuan Gao*</w:t>
                  </w:r>
                </w:p>
              </w:tc>
              <w:tc>
                <w:tcPr>
                  <w:tcW w:w="567"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11.709</w:t>
                  </w:r>
                </w:p>
              </w:tc>
              <w:tc>
                <w:tcPr>
                  <w:tcW w:w="510"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2005/</w:t>
                  </w:r>
                </w:p>
                <w:p w:rsidR="00116982" w:rsidRPr="00DA3D33" w:rsidRDefault="00116982" w:rsidP="00116982">
                  <w:pPr>
                    <w:adjustRightInd w:val="0"/>
                    <w:snapToGrid w:val="0"/>
                    <w:jc w:val="center"/>
                    <w:outlineLvl w:val="1"/>
                    <w:rPr>
                      <w:sz w:val="15"/>
                      <w:szCs w:val="15"/>
                    </w:rPr>
                  </w:pPr>
                  <w:r w:rsidRPr="00DA3D33">
                    <w:rPr>
                      <w:sz w:val="15"/>
                      <w:szCs w:val="15"/>
                    </w:rPr>
                    <w:t>44/</w:t>
                  </w:r>
                </w:p>
                <w:p w:rsidR="00116982" w:rsidRPr="00DA3D33" w:rsidRDefault="00116982" w:rsidP="00116982">
                  <w:pPr>
                    <w:adjustRightInd w:val="0"/>
                    <w:snapToGrid w:val="0"/>
                    <w:jc w:val="center"/>
                    <w:outlineLvl w:val="1"/>
                    <w:rPr>
                      <w:sz w:val="15"/>
                      <w:szCs w:val="15"/>
                    </w:rPr>
                  </w:pPr>
                  <w:r w:rsidRPr="00DA3D33">
                    <w:rPr>
                      <w:sz w:val="15"/>
                      <w:szCs w:val="15"/>
                    </w:rPr>
                    <w:t>123</w:t>
                  </w:r>
                </w:p>
              </w:tc>
              <w:tc>
                <w:tcPr>
                  <w:tcW w:w="709"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2004/</w:t>
                  </w:r>
                </w:p>
                <w:p w:rsidR="00116982" w:rsidRPr="00DA3D33" w:rsidRDefault="00116982" w:rsidP="00116982">
                  <w:pPr>
                    <w:adjustRightInd w:val="0"/>
                    <w:snapToGrid w:val="0"/>
                    <w:jc w:val="center"/>
                    <w:outlineLvl w:val="1"/>
                    <w:rPr>
                      <w:sz w:val="15"/>
                      <w:szCs w:val="15"/>
                    </w:rPr>
                  </w:pPr>
                  <w:r w:rsidRPr="00DA3D33">
                    <w:rPr>
                      <w:sz w:val="15"/>
                      <w:szCs w:val="15"/>
                    </w:rPr>
                    <w:t>12/</w:t>
                  </w:r>
                </w:p>
                <w:p w:rsidR="00116982" w:rsidRPr="00DA3D33" w:rsidRDefault="00116982" w:rsidP="00116982">
                  <w:pPr>
                    <w:adjustRightInd w:val="0"/>
                    <w:snapToGrid w:val="0"/>
                    <w:jc w:val="center"/>
                    <w:outlineLvl w:val="1"/>
                    <w:rPr>
                      <w:sz w:val="15"/>
                      <w:szCs w:val="15"/>
                    </w:rPr>
                  </w:pPr>
                  <w:r w:rsidRPr="00DA3D33">
                    <w:rPr>
                      <w:sz w:val="15"/>
                      <w:szCs w:val="15"/>
                    </w:rPr>
                    <w:t>15</w:t>
                  </w:r>
                </w:p>
              </w:tc>
              <w:tc>
                <w:tcPr>
                  <w:tcW w:w="851" w:type="dxa"/>
                  <w:vAlign w:val="center"/>
                </w:tcPr>
                <w:p w:rsidR="00116982" w:rsidRPr="00DA3D33" w:rsidRDefault="00116982" w:rsidP="00116982">
                  <w:pPr>
                    <w:adjustRightInd w:val="0"/>
                    <w:snapToGrid w:val="0"/>
                    <w:outlineLvl w:val="1"/>
                    <w:rPr>
                      <w:sz w:val="15"/>
                      <w:szCs w:val="15"/>
                    </w:rPr>
                  </w:pPr>
                  <w:r w:rsidRPr="00DA3D33">
                    <w:rPr>
                      <w:sz w:val="15"/>
                      <w:szCs w:val="15"/>
                    </w:rPr>
                    <w:t>Mingyuan Gao</w:t>
                  </w:r>
                </w:p>
              </w:tc>
              <w:tc>
                <w:tcPr>
                  <w:tcW w:w="708" w:type="dxa"/>
                  <w:vAlign w:val="center"/>
                </w:tcPr>
                <w:p w:rsidR="00116982" w:rsidRPr="00DA3D33" w:rsidRDefault="00116982" w:rsidP="00116982">
                  <w:pPr>
                    <w:adjustRightInd w:val="0"/>
                    <w:snapToGrid w:val="0"/>
                    <w:outlineLvl w:val="1"/>
                    <w:rPr>
                      <w:sz w:val="15"/>
                      <w:szCs w:val="15"/>
                    </w:rPr>
                  </w:pPr>
                  <w:r w:rsidRPr="00DA3D33">
                    <w:rPr>
                      <w:sz w:val="15"/>
                      <w:szCs w:val="15"/>
                    </w:rPr>
                    <w:t>Zhen Li</w:t>
                  </w:r>
                </w:p>
              </w:tc>
              <w:tc>
                <w:tcPr>
                  <w:tcW w:w="996" w:type="dxa"/>
                  <w:vAlign w:val="center"/>
                </w:tcPr>
                <w:p w:rsidR="00116982" w:rsidRPr="00DA3D33" w:rsidRDefault="00116982" w:rsidP="00116982">
                  <w:pPr>
                    <w:adjustRightInd w:val="0"/>
                    <w:snapToGrid w:val="0"/>
                    <w:jc w:val="left"/>
                    <w:outlineLvl w:val="1"/>
                    <w:rPr>
                      <w:sz w:val="15"/>
                      <w:szCs w:val="15"/>
                    </w:rPr>
                  </w:pPr>
                  <w:r w:rsidRPr="00DA3D33">
                    <w:rPr>
                      <w:sz w:val="15"/>
                      <w:szCs w:val="15"/>
                    </w:rPr>
                    <w:t>Zhen Li, Qiao Sun, Mingyuan Gao</w:t>
                  </w:r>
                </w:p>
              </w:tc>
              <w:tc>
                <w:tcPr>
                  <w:tcW w:w="680"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172</w:t>
                  </w:r>
                </w:p>
              </w:tc>
              <w:tc>
                <w:tcPr>
                  <w:tcW w:w="680"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156</w:t>
                  </w:r>
                </w:p>
              </w:tc>
              <w:tc>
                <w:tcPr>
                  <w:tcW w:w="964"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Yes</w:t>
                  </w:r>
                </w:p>
              </w:tc>
            </w:tr>
            <w:tr w:rsidR="00116982" w:rsidRPr="00DA3D33" w:rsidTr="001469A3">
              <w:trPr>
                <w:trHeight w:val="680"/>
                <w:jc w:val="center"/>
              </w:trPr>
              <w:tc>
                <w:tcPr>
                  <w:tcW w:w="420"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3</w:t>
                  </w:r>
                </w:p>
              </w:tc>
              <w:tc>
                <w:tcPr>
                  <w:tcW w:w="1871" w:type="dxa"/>
                  <w:vAlign w:val="center"/>
                </w:tcPr>
                <w:p w:rsidR="00116982" w:rsidRPr="00DA3D33" w:rsidRDefault="00116982" w:rsidP="00116982">
                  <w:pPr>
                    <w:adjustRightInd w:val="0"/>
                    <w:snapToGrid w:val="0"/>
                    <w:jc w:val="left"/>
                    <w:outlineLvl w:val="1"/>
                    <w:rPr>
                      <w:sz w:val="15"/>
                      <w:szCs w:val="15"/>
                    </w:rPr>
                  </w:pPr>
                  <w:r w:rsidRPr="00DA3D33">
                    <w:rPr>
                      <w:sz w:val="15"/>
                      <w:szCs w:val="15"/>
                    </w:rPr>
                    <w:t xml:space="preserve">One-pot Reaction to Synthesize Biocompatible Magnetite Nanoparticles/ </w:t>
                  </w:r>
                  <w:r w:rsidRPr="00DA3D33">
                    <w:rPr>
                      <w:i/>
                      <w:sz w:val="15"/>
                      <w:szCs w:val="15"/>
                    </w:rPr>
                    <w:t>Advanced Materials</w:t>
                  </w:r>
                  <w:r w:rsidRPr="00DA3D33">
                    <w:rPr>
                      <w:sz w:val="15"/>
                      <w:szCs w:val="15"/>
                    </w:rPr>
                    <w:t xml:space="preserve">/ </w:t>
                  </w:r>
                </w:p>
                <w:p w:rsidR="00116982" w:rsidRPr="00DA3D33" w:rsidRDefault="00116982" w:rsidP="00116982">
                  <w:pPr>
                    <w:adjustRightInd w:val="0"/>
                    <w:snapToGrid w:val="0"/>
                    <w:jc w:val="left"/>
                    <w:outlineLvl w:val="1"/>
                    <w:rPr>
                      <w:sz w:val="15"/>
                      <w:szCs w:val="15"/>
                      <w:lang w:val="de-DE"/>
                    </w:rPr>
                  </w:pPr>
                  <w:r w:rsidRPr="00DA3D33">
                    <w:rPr>
                      <w:sz w:val="15"/>
                      <w:szCs w:val="15"/>
                      <w:lang w:val="de-DE"/>
                    </w:rPr>
                    <w:t>Zhen Li, Li Wei, Mingyuan Gao*, Hao Lei*</w:t>
                  </w:r>
                </w:p>
              </w:tc>
              <w:tc>
                <w:tcPr>
                  <w:tcW w:w="567"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18.960</w:t>
                  </w:r>
                </w:p>
              </w:tc>
              <w:tc>
                <w:tcPr>
                  <w:tcW w:w="510"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2005/</w:t>
                  </w:r>
                </w:p>
                <w:p w:rsidR="00116982" w:rsidRPr="00DA3D33" w:rsidRDefault="00116982" w:rsidP="00116982">
                  <w:pPr>
                    <w:adjustRightInd w:val="0"/>
                    <w:snapToGrid w:val="0"/>
                    <w:jc w:val="center"/>
                    <w:outlineLvl w:val="1"/>
                    <w:rPr>
                      <w:sz w:val="15"/>
                      <w:szCs w:val="15"/>
                    </w:rPr>
                  </w:pPr>
                  <w:r w:rsidRPr="00DA3D33">
                    <w:rPr>
                      <w:sz w:val="15"/>
                      <w:szCs w:val="15"/>
                    </w:rPr>
                    <w:t>17/</w:t>
                  </w:r>
                </w:p>
                <w:p w:rsidR="00116982" w:rsidRPr="00DA3D33" w:rsidRDefault="00116982" w:rsidP="00116982">
                  <w:pPr>
                    <w:adjustRightInd w:val="0"/>
                    <w:snapToGrid w:val="0"/>
                    <w:jc w:val="center"/>
                    <w:outlineLvl w:val="1"/>
                    <w:rPr>
                      <w:sz w:val="15"/>
                      <w:szCs w:val="15"/>
                    </w:rPr>
                  </w:pPr>
                  <w:r w:rsidRPr="00DA3D33">
                    <w:rPr>
                      <w:sz w:val="15"/>
                      <w:szCs w:val="15"/>
                    </w:rPr>
                    <w:t>1001</w:t>
                  </w:r>
                </w:p>
              </w:tc>
              <w:tc>
                <w:tcPr>
                  <w:tcW w:w="709"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2005/</w:t>
                  </w:r>
                </w:p>
                <w:p w:rsidR="00116982" w:rsidRPr="00DA3D33" w:rsidRDefault="00116982" w:rsidP="00116982">
                  <w:pPr>
                    <w:adjustRightInd w:val="0"/>
                    <w:snapToGrid w:val="0"/>
                    <w:jc w:val="center"/>
                    <w:outlineLvl w:val="1"/>
                    <w:rPr>
                      <w:sz w:val="15"/>
                      <w:szCs w:val="15"/>
                    </w:rPr>
                  </w:pPr>
                  <w:r w:rsidRPr="00DA3D33">
                    <w:rPr>
                      <w:sz w:val="15"/>
                      <w:szCs w:val="15"/>
                    </w:rPr>
                    <w:t>4/</w:t>
                  </w:r>
                </w:p>
                <w:p w:rsidR="00116982" w:rsidRPr="00DA3D33" w:rsidRDefault="00116982" w:rsidP="00116982">
                  <w:pPr>
                    <w:adjustRightInd w:val="0"/>
                    <w:snapToGrid w:val="0"/>
                    <w:jc w:val="center"/>
                    <w:outlineLvl w:val="1"/>
                    <w:rPr>
                      <w:sz w:val="15"/>
                      <w:szCs w:val="15"/>
                    </w:rPr>
                  </w:pPr>
                  <w:r w:rsidRPr="00DA3D33">
                    <w:rPr>
                      <w:sz w:val="15"/>
                      <w:szCs w:val="15"/>
                    </w:rPr>
                    <w:t>7</w:t>
                  </w:r>
                </w:p>
              </w:tc>
              <w:tc>
                <w:tcPr>
                  <w:tcW w:w="851" w:type="dxa"/>
                  <w:vAlign w:val="center"/>
                </w:tcPr>
                <w:p w:rsidR="00116982" w:rsidRPr="00DA3D33" w:rsidRDefault="00116982" w:rsidP="00116982">
                  <w:pPr>
                    <w:adjustRightInd w:val="0"/>
                    <w:snapToGrid w:val="0"/>
                    <w:jc w:val="left"/>
                    <w:outlineLvl w:val="1"/>
                    <w:rPr>
                      <w:sz w:val="15"/>
                      <w:szCs w:val="15"/>
                    </w:rPr>
                  </w:pPr>
                  <w:r w:rsidRPr="00DA3D33">
                    <w:rPr>
                      <w:sz w:val="15"/>
                      <w:szCs w:val="15"/>
                    </w:rPr>
                    <w:t>Mingyuan Gao, Hao Lei</w:t>
                  </w:r>
                </w:p>
              </w:tc>
              <w:tc>
                <w:tcPr>
                  <w:tcW w:w="708" w:type="dxa"/>
                  <w:vAlign w:val="center"/>
                </w:tcPr>
                <w:p w:rsidR="00116982" w:rsidRPr="00DA3D33" w:rsidRDefault="00116982" w:rsidP="00116982">
                  <w:pPr>
                    <w:adjustRightInd w:val="0"/>
                    <w:snapToGrid w:val="0"/>
                    <w:outlineLvl w:val="1"/>
                    <w:rPr>
                      <w:sz w:val="15"/>
                      <w:szCs w:val="15"/>
                    </w:rPr>
                  </w:pPr>
                  <w:r w:rsidRPr="00DA3D33">
                    <w:rPr>
                      <w:sz w:val="15"/>
                      <w:szCs w:val="15"/>
                    </w:rPr>
                    <w:t>Zhen Li</w:t>
                  </w:r>
                </w:p>
              </w:tc>
              <w:tc>
                <w:tcPr>
                  <w:tcW w:w="996" w:type="dxa"/>
                  <w:vAlign w:val="center"/>
                </w:tcPr>
                <w:p w:rsidR="00116982" w:rsidRPr="00DA3D33" w:rsidRDefault="00116982" w:rsidP="00116982">
                  <w:pPr>
                    <w:adjustRightInd w:val="0"/>
                    <w:snapToGrid w:val="0"/>
                    <w:jc w:val="left"/>
                    <w:outlineLvl w:val="1"/>
                    <w:rPr>
                      <w:sz w:val="15"/>
                      <w:szCs w:val="15"/>
                      <w:lang w:val="de-DE"/>
                    </w:rPr>
                  </w:pPr>
                  <w:r w:rsidRPr="00DA3D33">
                    <w:rPr>
                      <w:sz w:val="15"/>
                      <w:szCs w:val="15"/>
                      <w:lang w:val="de-DE"/>
                    </w:rPr>
                    <w:t>Zhen Li, Li Wei, Mingyuan Gao, Hao Lei</w:t>
                  </w:r>
                </w:p>
              </w:tc>
              <w:tc>
                <w:tcPr>
                  <w:tcW w:w="680"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262</w:t>
                  </w:r>
                </w:p>
              </w:tc>
              <w:tc>
                <w:tcPr>
                  <w:tcW w:w="680"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233</w:t>
                  </w:r>
                </w:p>
              </w:tc>
              <w:tc>
                <w:tcPr>
                  <w:tcW w:w="964"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Yes</w:t>
                  </w:r>
                </w:p>
              </w:tc>
            </w:tr>
            <w:tr w:rsidR="00116982" w:rsidRPr="00DA3D33" w:rsidTr="001469A3">
              <w:trPr>
                <w:trHeight w:val="737"/>
                <w:jc w:val="center"/>
              </w:trPr>
              <w:tc>
                <w:tcPr>
                  <w:tcW w:w="420"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4</w:t>
                  </w:r>
                </w:p>
              </w:tc>
              <w:tc>
                <w:tcPr>
                  <w:tcW w:w="1871" w:type="dxa"/>
                  <w:vAlign w:val="center"/>
                </w:tcPr>
                <w:p w:rsidR="00116982" w:rsidRPr="00DA3D33" w:rsidRDefault="00116982" w:rsidP="00116982">
                  <w:pPr>
                    <w:adjustRightInd w:val="0"/>
                    <w:snapToGrid w:val="0"/>
                    <w:jc w:val="left"/>
                    <w:outlineLvl w:val="1"/>
                    <w:rPr>
                      <w:sz w:val="15"/>
                      <w:szCs w:val="15"/>
                    </w:rPr>
                  </w:pPr>
                  <w:r w:rsidRPr="00DA3D33">
                    <w:rPr>
                      <w:sz w:val="15"/>
                      <w:szCs w:val="15"/>
                    </w:rPr>
                    <w:t xml:space="preserve">Preparations of Biocompatible Magnetite Nanocrystals for In Vivo Magnetic Resonance Detection of Cancer/ </w:t>
                  </w:r>
                  <w:r w:rsidRPr="00DA3D33">
                    <w:rPr>
                      <w:i/>
                      <w:sz w:val="15"/>
                      <w:szCs w:val="15"/>
                    </w:rPr>
                    <w:t>Advanced Materials</w:t>
                  </w:r>
                  <w:r w:rsidRPr="00DA3D33">
                    <w:rPr>
                      <w:sz w:val="15"/>
                      <w:szCs w:val="15"/>
                    </w:rPr>
                    <w:t>/ Fengqin Hu, Li Wei, Zhuan Zhou, Yuliang Ran, Zhen Li, Mingyuan Gao*</w:t>
                  </w:r>
                </w:p>
              </w:tc>
              <w:tc>
                <w:tcPr>
                  <w:tcW w:w="567"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18.960</w:t>
                  </w:r>
                </w:p>
              </w:tc>
              <w:tc>
                <w:tcPr>
                  <w:tcW w:w="510"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2006/</w:t>
                  </w:r>
                </w:p>
                <w:p w:rsidR="00116982" w:rsidRPr="00DA3D33" w:rsidRDefault="00116982" w:rsidP="00116982">
                  <w:pPr>
                    <w:adjustRightInd w:val="0"/>
                    <w:snapToGrid w:val="0"/>
                    <w:jc w:val="center"/>
                    <w:outlineLvl w:val="1"/>
                    <w:rPr>
                      <w:sz w:val="15"/>
                      <w:szCs w:val="15"/>
                    </w:rPr>
                  </w:pPr>
                  <w:r w:rsidRPr="00DA3D33">
                    <w:rPr>
                      <w:sz w:val="15"/>
                      <w:szCs w:val="15"/>
                    </w:rPr>
                    <w:t>18/</w:t>
                  </w:r>
                </w:p>
                <w:p w:rsidR="00116982" w:rsidRPr="00DA3D33" w:rsidRDefault="00116982" w:rsidP="00116982">
                  <w:pPr>
                    <w:adjustRightInd w:val="0"/>
                    <w:snapToGrid w:val="0"/>
                    <w:jc w:val="center"/>
                    <w:outlineLvl w:val="1"/>
                    <w:rPr>
                      <w:sz w:val="15"/>
                      <w:szCs w:val="15"/>
                    </w:rPr>
                  </w:pPr>
                  <w:r w:rsidRPr="00DA3D33">
                    <w:rPr>
                      <w:sz w:val="15"/>
                      <w:szCs w:val="15"/>
                    </w:rPr>
                    <w:t>2553</w:t>
                  </w:r>
                </w:p>
              </w:tc>
              <w:tc>
                <w:tcPr>
                  <w:tcW w:w="709"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2006/</w:t>
                  </w:r>
                </w:p>
                <w:p w:rsidR="00116982" w:rsidRPr="00DA3D33" w:rsidRDefault="00116982" w:rsidP="00116982">
                  <w:pPr>
                    <w:adjustRightInd w:val="0"/>
                    <w:snapToGrid w:val="0"/>
                    <w:jc w:val="center"/>
                    <w:outlineLvl w:val="1"/>
                    <w:rPr>
                      <w:sz w:val="15"/>
                      <w:szCs w:val="15"/>
                    </w:rPr>
                  </w:pPr>
                  <w:r w:rsidRPr="00DA3D33">
                    <w:rPr>
                      <w:sz w:val="15"/>
                      <w:szCs w:val="15"/>
                    </w:rPr>
                    <w:t>9/</w:t>
                  </w:r>
                </w:p>
                <w:p w:rsidR="00116982" w:rsidRPr="00DA3D33" w:rsidRDefault="00116982" w:rsidP="00116982">
                  <w:pPr>
                    <w:adjustRightInd w:val="0"/>
                    <w:snapToGrid w:val="0"/>
                    <w:jc w:val="center"/>
                    <w:outlineLvl w:val="1"/>
                    <w:rPr>
                      <w:sz w:val="15"/>
                      <w:szCs w:val="15"/>
                    </w:rPr>
                  </w:pPr>
                  <w:r w:rsidRPr="00DA3D33">
                    <w:rPr>
                      <w:sz w:val="15"/>
                      <w:szCs w:val="15"/>
                    </w:rPr>
                    <w:t>14</w:t>
                  </w:r>
                </w:p>
              </w:tc>
              <w:tc>
                <w:tcPr>
                  <w:tcW w:w="851" w:type="dxa"/>
                  <w:vAlign w:val="center"/>
                </w:tcPr>
                <w:p w:rsidR="00116982" w:rsidRPr="00DA3D33" w:rsidRDefault="00116982" w:rsidP="00116982">
                  <w:pPr>
                    <w:adjustRightInd w:val="0"/>
                    <w:snapToGrid w:val="0"/>
                    <w:outlineLvl w:val="1"/>
                    <w:rPr>
                      <w:sz w:val="15"/>
                      <w:szCs w:val="15"/>
                    </w:rPr>
                  </w:pPr>
                  <w:r w:rsidRPr="00DA3D33">
                    <w:rPr>
                      <w:sz w:val="15"/>
                      <w:szCs w:val="15"/>
                    </w:rPr>
                    <w:t>Mingyuan Gao</w:t>
                  </w:r>
                </w:p>
              </w:tc>
              <w:tc>
                <w:tcPr>
                  <w:tcW w:w="708" w:type="dxa"/>
                  <w:vAlign w:val="center"/>
                </w:tcPr>
                <w:p w:rsidR="00116982" w:rsidRPr="00DA3D33" w:rsidRDefault="00116982" w:rsidP="00116982">
                  <w:pPr>
                    <w:adjustRightInd w:val="0"/>
                    <w:snapToGrid w:val="0"/>
                    <w:outlineLvl w:val="1"/>
                    <w:rPr>
                      <w:sz w:val="15"/>
                      <w:szCs w:val="15"/>
                    </w:rPr>
                  </w:pPr>
                  <w:r w:rsidRPr="00DA3D33">
                    <w:rPr>
                      <w:sz w:val="15"/>
                      <w:szCs w:val="15"/>
                    </w:rPr>
                    <w:t>Fengqin Hu</w:t>
                  </w:r>
                </w:p>
              </w:tc>
              <w:tc>
                <w:tcPr>
                  <w:tcW w:w="996" w:type="dxa"/>
                  <w:vAlign w:val="center"/>
                </w:tcPr>
                <w:p w:rsidR="00116982" w:rsidRPr="00DA3D33" w:rsidRDefault="00116982" w:rsidP="00116982">
                  <w:pPr>
                    <w:adjustRightInd w:val="0"/>
                    <w:snapToGrid w:val="0"/>
                    <w:jc w:val="left"/>
                    <w:outlineLvl w:val="1"/>
                    <w:rPr>
                      <w:sz w:val="15"/>
                      <w:szCs w:val="15"/>
                    </w:rPr>
                  </w:pPr>
                  <w:r w:rsidRPr="00DA3D33">
                    <w:rPr>
                      <w:sz w:val="15"/>
                      <w:szCs w:val="15"/>
                    </w:rPr>
                    <w:t>Fengqin Hu, Li Wei, Zhuan Zhou, Yuliang Ran, Zhen Li, Mingyuan Gao</w:t>
                  </w:r>
                </w:p>
              </w:tc>
              <w:tc>
                <w:tcPr>
                  <w:tcW w:w="680"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268</w:t>
                  </w:r>
                </w:p>
              </w:tc>
              <w:tc>
                <w:tcPr>
                  <w:tcW w:w="680"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235</w:t>
                  </w:r>
                </w:p>
              </w:tc>
              <w:tc>
                <w:tcPr>
                  <w:tcW w:w="964"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Yes</w:t>
                  </w:r>
                </w:p>
              </w:tc>
            </w:tr>
            <w:tr w:rsidR="00116982" w:rsidRPr="00DA3D33" w:rsidTr="001469A3">
              <w:trPr>
                <w:trHeight w:val="1395"/>
                <w:jc w:val="center"/>
              </w:trPr>
              <w:tc>
                <w:tcPr>
                  <w:tcW w:w="420"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5</w:t>
                  </w:r>
                </w:p>
              </w:tc>
              <w:tc>
                <w:tcPr>
                  <w:tcW w:w="1871" w:type="dxa"/>
                  <w:vAlign w:val="center"/>
                </w:tcPr>
                <w:p w:rsidR="00116982" w:rsidRPr="00DA3D33" w:rsidRDefault="00116982" w:rsidP="00116982">
                  <w:pPr>
                    <w:adjustRightInd w:val="0"/>
                    <w:snapToGrid w:val="0"/>
                    <w:jc w:val="left"/>
                    <w:outlineLvl w:val="1"/>
                    <w:rPr>
                      <w:sz w:val="15"/>
                      <w:szCs w:val="15"/>
                    </w:rPr>
                  </w:pPr>
                  <w:r w:rsidRPr="00DA3D33">
                    <w:rPr>
                      <w:sz w:val="15"/>
                      <w:szCs w:val="15"/>
                    </w:rPr>
                    <w:t xml:space="preserve">Superparamagnetic iron oxide nanoparticles: from preparations to in vivo MRI applications/ </w:t>
                  </w:r>
                </w:p>
                <w:p w:rsidR="00116982" w:rsidRPr="00DA3D33" w:rsidRDefault="00116982" w:rsidP="00116982">
                  <w:pPr>
                    <w:adjustRightInd w:val="0"/>
                    <w:snapToGrid w:val="0"/>
                    <w:jc w:val="left"/>
                    <w:outlineLvl w:val="1"/>
                    <w:rPr>
                      <w:sz w:val="15"/>
                      <w:szCs w:val="15"/>
                    </w:rPr>
                  </w:pPr>
                  <w:r w:rsidRPr="00DA3D33">
                    <w:rPr>
                      <w:i/>
                      <w:sz w:val="15"/>
                      <w:szCs w:val="15"/>
                    </w:rPr>
                    <w:t>Journal of Materials Chemistry</w:t>
                  </w:r>
                  <w:r w:rsidRPr="00DA3D33">
                    <w:rPr>
                      <w:sz w:val="15"/>
                      <w:szCs w:val="15"/>
                    </w:rPr>
                    <w:t xml:space="preserve">/ </w:t>
                  </w:r>
                </w:p>
                <w:p w:rsidR="00116982" w:rsidRPr="00DA3D33" w:rsidRDefault="00116982" w:rsidP="00116982">
                  <w:pPr>
                    <w:adjustRightInd w:val="0"/>
                    <w:snapToGrid w:val="0"/>
                    <w:jc w:val="left"/>
                    <w:outlineLvl w:val="1"/>
                    <w:rPr>
                      <w:sz w:val="15"/>
                      <w:szCs w:val="15"/>
                    </w:rPr>
                  </w:pPr>
                  <w:r w:rsidRPr="00DA3D33">
                    <w:rPr>
                      <w:sz w:val="15"/>
                      <w:szCs w:val="15"/>
                    </w:rPr>
                    <w:t>Ruirui Qiao, Chunhui Yang, Mingyuan Gao*</w:t>
                  </w:r>
                </w:p>
              </w:tc>
              <w:tc>
                <w:tcPr>
                  <w:tcW w:w="567"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6.626</w:t>
                  </w:r>
                </w:p>
              </w:tc>
              <w:tc>
                <w:tcPr>
                  <w:tcW w:w="510"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2009/</w:t>
                  </w:r>
                </w:p>
                <w:p w:rsidR="00116982" w:rsidRPr="00DA3D33" w:rsidRDefault="00116982" w:rsidP="00116982">
                  <w:pPr>
                    <w:adjustRightInd w:val="0"/>
                    <w:snapToGrid w:val="0"/>
                    <w:jc w:val="center"/>
                    <w:outlineLvl w:val="1"/>
                    <w:rPr>
                      <w:sz w:val="15"/>
                      <w:szCs w:val="15"/>
                    </w:rPr>
                  </w:pPr>
                  <w:r w:rsidRPr="00DA3D33">
                    <w:rPr>
                      <w:sz w:val="15"/>
                      <w:szCs w:val="15"/>
                    </w:rPr>
                    <w:t>19/</w:t>
                  </w:r>
                </w:p>
                <w:p w:rsidR="00116982" w:rsidRPr="00DA3D33" w:rsidRDefault="00116982" w:rsidP="00116982">
                  <w:pPr>
                    <w:adjustRightInd w:val="0"/>
                    <w:snapToGrid w:val="0"/>
                    <w:jc w:val="center"/>
                    <w:outlineLvl w:val="1"/>
                    <w:rPr>
                      <w:sz w:val="15"/>
                      <w:szCs w:val="15"/>
                    </w:rPr>
                  </w:pPr>
                  <w:r w:rsidRPr="00DA3D33">
                    <w:rPr>
                      <w:sz w:val="15"/>
                      <w:szCs w:val="15"/>
                    </w:rPr>
                    <w:t>6274</w:t>
                  </w:r>
                </w:p>
              </w:tc>
              <w:tc>
                <w:tcPr>
                  <w:tcW w:w="709"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2009/</w:t>
                  </w:r>
                </w:p>
                <w:p w:rsidR="00116982" w:rsidRPr="00DA3D33" w:rsidRDefault="00116982" w:rsidP="00116982">
                  <w:pPr>
                    <w:adjustRightInd w:val="0"/>
                    <w:snapToGrid w:val="0"/>
                    <w:jc w:val="center"/>
                    <w:outlineLvl w:val="1"/>
                    <w:rPr>
                      <w:sz w:val="15"/>
                      <w:szCs w:val="15"/>
                    </w:rPr>
                  </w:pPr>
                  <w:r w:rsidRPr="00DA3D33">
                    <w:rPr>
                      <w:sz w:val="15"/>
                      <w:szCs w:val="15"/>
                    </w:rPr>
                    <w:t>5/</w:t>
                  </w:r>
                </w:p>
                <w:p w:rsidR="00116982" w:rsidRPr="00DA3D33" w:rsidRDefault="00116982" w:rsidP="00116982">
                  <w:pPr>
                    <w:adjustRightInd w:val="0"/>
                    <w:snapToGrid w:val="0"/>
                    <w:jc w:val="center"/>
                    <w:outlineLvl w:val="1"/>
                    <w:rPr>
                      <w:sz w:val="15"/>
                      <w:szCs w:val="15"/>
                    </w:rPr>
                  </w:pPr>
                  <w:r w:rsidRPr="00DA3D33">
                    <w:rPr>
                      <w:sz w:val="15"/>
                      <w:szCs w:val="15"/>
                    </w:rPr>
                    <w:t>19</w:t>
                  </w:r>
                </w:p>
              </w:tc>
              <w:tc>
                <w:tcPr>
                  <w:tcW w:w="851" w:type="dxa"/>
                  <w:vAlign w:val="center"/>
                </w:tcPr>
                <w:p w:rsidR="00116982" w:rsidRPr="00DA3D33" w:rsidRDefault="00116982" w:rsidP="00116982">
                  <w:pPr>
                    <w:adjustRightInd w:val="0"/>
                    <w:snapToGrid w:val="0"/>
                    <w:outlineLvl w:val="1"/>
                    <w:rPr>
                      <w:sz w:val="15"/>
                      <w:szCs w:val="15"/>
                    </w:rPr>
                  </w:pPr>
                  <w:r w:rsidRPr="00DA3D33">
                    <w:rPr>
                      <w:sz w:val="15"/>
                      <w:szCs w:val="15"/>
                    </w:rPr>
                    <w:t>Mingyuan Gao</w:t>
                  </w:r>
                </w:p>
              </w:tc>
              <w:tc>
                <w:tcPr>
                  <w:tcW w:w="708" w:type="dxa"/>
                  <w:vAlign w:val="center"/>
                </w:tcPr>
                <w:p w:rsidR="00116982" w:rsidRPr="00DA3D33" w:rsidRDefault="00116982" w:rsidP="00116982">
                  <w:pPr>
                    <w:adjustRightInd w:val="0"/>
                    <w:snapToGrid w:val="0"/>
                    <w:outlineLvl w:val="1"/>
                    <w:rPr>
                      <w:sz w:val="15"/>
                      <w:szCs w:val="15"/>
                    </w:rPr>
                  </w:pPr>
                  <w:r w:rsidRPr="00DA3D33">
                    <w:rPr>
                      <w:sz w:val="15"/>
                      <w:szCs w:val="15"/>
                    </w:rPr>
                    <w:t>Ruirui Qiao</w:t>
                  </w:r>
                </w:p>
              </w:tc>
              <w:tc>
                <w:tcPr>
                  <w:tcW w:w="996" w:type="dxa"/>
                  <w:vAlign w:val="center"/>
                </w:tcPr>
                <w:p w:rsidR="00116982" w:rsidRPr="00DA3D33" w:rsidRDefault="00116982" w:rsidP="00116982">
                  <w:pPr>
                    <w:adjustRightInd w:val="0"/>
                    <w:snapToGrid w:val="0"/>
                    <w:jc w:val="left"/>
                    <w:outlineLvl w:val="1"/>
                    <w:rPr>
                      <w:sz w:val="15"/>
                      <w:szCs w:val="15"/>
                    </w:rPr>
                  </w:pPr>
                  <w:r w:rsidRPr="00DA3D33">
                    <w:rPr>
                      <w:sz w:val="15"/>
                      <w:szCs w:val="15"/>
                    </w:rPr>
                    <w:t>Ruirui Qiao, Chunhui Yang, Mingyuan Gao</w:t>
                  </w:r>
                </w:p>
              </w:tc>
              <w:tc>
                <w:tcPr>
                  <w:tcW w:w="680"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320</w:t>
                  </w:r>
                </w:p>
              </w:tc>
              <w:tc>
                <w:tcPr>
                  <w:tcW w:w="680"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303</w:t>
                  </w:r>
                </w:p>
              </w:tc>
              <w:tc>
                <w:tcPr>
                  <w:tcW w:w="964"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Yes</w:t>
                  </w:r>
                </w:p>
              </w:tc>
            </w:tr>
            <w:tr w:rsidR="00116982" w:rsidRPr="00DA3D33" w:rsidTr="001469A3">
              <w:trPr>
                <w:trHeight w:val="1996"/>
                <w:jc w:val="center"/>
              </w:trPr>
              <w:tc>
                <w:tcPr>
                  <w:tcW w:w="420"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6</w:t>
                  </w:r>
                </w:p>
              </w:tc>
              <w:tc>
                <w:tcPr>
                  <w:tcW w:w="1871" w:type="dxa"/>
                  <w:vAlign w:val="center"/>
                </w:tcPr>
                <w:p w:rsidR="00116982" w:rsidRPr="00DA3D33" w:rsidRDefault="00116982" w:rsidP="00116982">
                  <w:pPr>
                    <w:adjustRightInd w:val="0"/>
                    <w:snapToGrid w:val="0"/>
                    <w:jc w:val="left"/>
                    <w:outlineLvl w:val="1"/>
                    <w:rPr>
                      <w:sz w:val="15"/>
                      <w:szCs w:val="15"/>
                    </w:rPr>
                  </w:pPr>
                  <w:r w:rsidRPr="00DA3D33">
                    <w:rPr>
                      <w:sz w:val="15"/>
                      <w:szCs w:val="15"/>
                    </w:rPr>
                    <w:t>Enhancement Effect of Illumination on the Photoluminescence of Water-Soluble CdTe Nanocrystals: Toward Highly Fluorescent CdTe/CdS Core-Shell Structure/</w:t>
                  </w:r>
                </w:p>
                <w:p w:rsidR="00116982" w:rsidRPr="00DA3D33" w:rsidRDefault="00116982" w:rsidP="00116982">
                  <w:pPr>
                    <w:adjustRightInd w:val="0"/>
                    <w:snapToGrid w:val="0"/>
                    <w:jc w:val="left"/>
                    <w:outlineLvl w:val="1"/>
                    <w:rPr>
                      <w:sz w:val="15"/>
                      <w:szCs w:val="15"/>
                    </w:rPr>
                  </w:pPr>
                  <w:r w:rsidRPr="00DA3D33">
                    <w:rPr>
                      <w:i/>
                      <w:sz w:val="15"/>
                      <w:szCs w:val="15"/>
                    </w:rPr>
                    <w:t>Chemistry of Materials</w:t>
                  </w:r>
                  <w:r w:rsidRPr="00DA3D33">
                    <w:rPr>
                      <w:sz w:val="15"/>
                      <w:szCs w:val="15"/>
                    </w:rPr>
                    <w:t>/ Haobo Bao, Yanjun Gong, Zhen Li, Mingyuan Gao*</w:t>
                  </w:r>
                </w:p>
              </w:tc>
              <w:tc>
                <w:tcPr>
                  <w:tcW w:w="567"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9.407</w:t>
                  </w:r>
                </w:p>
              </w:tc>
              <w:tc>
                <w:tcPr>
                  <w:tcW w:w="510"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2004/</w:t>
                  </w:r>
                </w:p>
                <w:p w:rsidR="00116982" w:rsidRPr="00DA3D33" w:rsidRDefault="00116982" w:rsidP="00116982">
                  <w:pPr>
                    <w:adjustRightInd w:val="0"/>
                    <w:snapToGrid w:val="0"/>
                    <w:jc w:val="center"/>
                    <w:outlineLvl w:val="1"/>
                    <w:rPr>
                      <w:sz w:val="15"/>
                      <w:szCs w:val="15"/>
                    </w:rPr>
                  </w:pPr>
                  <w:r w:rsidRPr="00DA3D33">
                    <w:rPr>
                      <w:sz w:val="15"/>
                      <w:szCs w:val="15"/>
                    </w:rPr>
                    <w:t>16/</w:t>
                  </w:r>
                </w:p>
                <w:p w:rsidR="00116982" w:rsidRPr="00DA3D33" w:rsidRDefault="00116982" w:rsidP="00116982">
                  <w:pPr>
                    <w:adjustRightInd w:val="0"/>
                    <w:snapToGrid w:val="0"/>
                    <w:jc w:val="center"/>
                    <w:outlineLvl w:val="1"/>
                    <w:rPr>
                      <w:sz w:val="15"/>
                      <w:szCs w:val="15"/>
                    </w:rPr>
                  </w:pPr>
                  <w:r w:rsidRPr="00DA3D33">
                    <w:rPr>
                      <w:sz w:val="15"/>
                      <w:szCs w:val="15"/>
                    </w:rPr>
                    <w:t>3853</w:t>
                  </w:r>
                </w:p>
              </w:tc>
              <w:tc>
                <w:tcPr>
                  <w:tcW w:w="709"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2004/</w:t>
                  </w:r>
                </w:p>
                <w:p w:rsidR="00116982" w:rsidRPr="00DA3D33" w:rsidRDefault="00116982" w:rsidP="00116982">
                  <w:pPr>
                    <w:adjustRightInd w:val="0"/>
                    <w:snapToGrid w:val="0"/>
                    <w:jc w:val="center"/>
                    <w:outlineLvl w:val="1"/>
                    <w:rPr>
                      <w:sz w:val="15"/>
                      <w:szCs w:val="15"/>
                    </w:rPr>
                  </w:pPr>
                  <w:r w:rsidRPr="00DA3D33">
                    <w:rPr>
                      <w:sz w:val="15"/>
                      <w:szCs w:val="15"/>
                    </w:rPr>
                    <w:t>9/</w:t>
                  </w:r>
                </w:p>
                <w:p w:rsidR="00116982" w:rsidRPr="00DA3D33" w:rsidRDefault="00116982" w:rsidP="00116982">
                  <w:pPr>
                    <w:adjustRightInd w:val="0"/>
                    <w:snapToGrid w:val="0"/>
                    <w:jc w:val="center"/>
                    <w:outlineLvl w:val="1"/>
                    <w:rPr>
                      <w:sz w:val="15"/>
                      <w:szCs w:val="15"/>
                    </w:rPr>
                  </w:pPr>
                  <w:r w:rsidRPr="00DA3D33">
                    <w:rPr>
                      <w:sz w:val="15"/>
                      <w:szCs w:val="15"/>
                    </w:rPr>
                    <w:t>4</w:t>
                  </w:r>
                </w:p>
              </w:tc>
              <w:tc>
                <w:tcPr>
                  <w:tcW w:w="851" w:type="dxa"/>
                  <w:vAlign w:val="center"/>
                </w:tcPr>
                <w:p w:rsidR="00116982" w:rsidRPr="00DA3D33" w:rsidRDefault="00116982" w:rsidP="00116982">
                  <w:pPr>
                    <w:adjustRightInd w:val="0"/>
                    <w:snapToGrid w:val="0"/>
                    <w:outlineLvl w:val="1"/>
                    <w:rPr>
                      <w:sz w:val="15"/>
                      <w:szCs w:val="15"/>
                    </w:rPr>
                  </w:pPr>
                  <w:r w:rsidRPr="00DA3D33">
                    <w:rPr>
                      <w:sz w:val="15"/>
                      <w:szCs w:val="15"/>
                    </w:rPr>
                    <w:t>Mingyuan Gao</w:t>
                  </w:r>
                </w:p>
              </w:tc>
              <w:tc>
                <w:tcPr>
                  <w:tcW w:w="708" w:type="dxa"/>
                  <w:vAlign w:val="center"/>
                </w:tcPr>
                <w:p w:rsidR="00116982" w:rsidRPr="00DA3D33" w:rsidRDefault="00116982" w:rsidP="00116982">
                  <w:pPr>
                    <w:adjustRightInd w:val="0"/>
                    <w:snapToGrid w:val="0"/>
                    <w:outlineLvl w:val="1"/>
                    <w:rPr>
                      <w:sz w:val="15"/>
                      <w:szCs w:val="15"/>
                    </w:rPr>
                  </w:pPr>
                  <w:r w:rsidRPr="00DA3D33">
                    <w:rPr>
                      <w:sz w:val="15"/>
                      <w:szCs w:val="15"/>
                    </w:rPr>
                    <w:t>Haobo Bao</w:t>
                  </w:r>
                </w:p>
              </w:tc>
              <w:tc>
                <w:tcPr>
                  <w:tcW w:w="996" w:type="dxa"/>
                  <w:vAlign w:val="center"/>
                </w:tcPr>
                <w:p w:rsidR="00116982" w:rsidRPr="00DA3D33" w:rsidRDefault="00116982" w:rsidP="00116982">
                  <w:pPr>
                    <w:adjustRightInd w:val="0"/>
                    <w:snapToGrid w:val="0"/>
                    <w:jc w:val="left"/>
                    <w:outlineLvl w:val="1"/>
                    <w:rPr>
                      <w:sz w:val="15"/>
                      <w:szCs w:val="15"/>
                    </w:rPr>
                  </w:pPr>
                  <w:r w:rsidRPr="00DA3D33">
                    <w:rPr>
                      <w:sz w:val="15"/>
                      <w:szCs w:val="15"/>
                    </w:rPr>
                    <w:t>Haobo Bao, Yanjun Gong, Zhen Li, Mingyuan Gao</w:t>
                  </w:r>
                </w:p>
              </w:tc>
              <w:tc>
                <w:tcPr>
                  <w:tcW w:w="680"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296</w:t>
                  </w:r>
                </w:p>
              </w:tc>
              <w:tc>
                <w:tcPr>
                  <w:tcW w:w="680"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280</w:t>
                  </w:r>
                </w:p>
              </w:tc>
              <w:tc>
                <w:tcPr>
                  <w:tcW w:w="964"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Yes</w:t>
                  </w:r>
                </w:p>
              </w:tc>
            </w:tr>
            <w:tr w:rsidR="00116982" w:rsidRPr="00DA3D33" w:rsidTr="001469A3">
              <w:trPr>
                <w:trHeight w:val="1498"/>
                <w:jc w:val="center"/>
              </w:trPr>
              <w:tc>
                <w:tcPr>
                  <w:tcW w:w="420"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7</w:t>
                  </w:r>
                </w:p>
              </w:tc>
              <w:tc>
                <w:tcPr>
                  <w:tcW w:w="1871" w:type="dxa"/>
                  <w:vAlign w:val="center"/>
                </w:tcPr>
                <w:p w:rsidR="00116982" w:rsidRPr="00DA3D33" w:rsidRDefault="00116982" w:rsidP="00116982">
                  <w:pPr>
                    <w:adjustRightInd w:val="0"/>
                    <w:snapToGrid w:val="0"/>
                    <w:jc w:val="left"/>
                    <w:outlineLvl w:val="1"/>
                    <w:rPr>
                      <w:sz w:val="15"/>
                      <w:szCs w:val="15"/>
                    </w:rPr>
                  </w:pPr>
                  <w:r w:rsidRPr="00DA3D33">
                    <w:rPr>
                      <w:sz w:val="15"/>
                      <w:szCs w:val="15"/>
                    </w:rPr>
                    <w:t>Preparation of Fluorescent SiO</w:t>
                  </w:r>
                  <w:r w:rsidRPr="00DA3D33">
                    <w:rPr>
                      <w:sz w:val="15"/>
                      <w:szCs w:val="15"/>
                      <w:vertAlign w:val="subscript"/>
                    </w:rPr>
                    <w:t>2</w:t>
                  </w:r>
                  <w:r w:rsidRPr="00DA3D33">
                    <w:rPr>
                      <w:sz w:val="15"/>
                      <w:szCs w:val="15"/>
                    </w:rPr>
                    <w:t xml:space="preserve"> Particles with Single CdTe Nanocrystal Cores by the Reverse Microemulsion Method/ </w:t>
                  </w:r>
                </w:p>
                <w:p w:rsidR="00116982" w:rsidRPr="00DA3D33" w:rsidRDefault="00116982" w:rsidP="00116982">
                  <w:pPr>
                    <w:adjustRightInd w:val="0"/>
                    <w:snapToGrid w:val="0"/>
                    <w:jc w:val="left"/>
                    <w:outlineLvl w:val="1"/>
                    <w:rPr>
                      <w:sz w:val="15"/>
                      <w:szCs w:val="15"/>
                    </w:rPr>
                  </w:pPr>
                  <w:r w:rsidRPr="00DA3D33">
                    <w:rPr>
                      <w:i/>
                      <w:sz w:val="15"/>
                      <w:szCs w:val="15"/>
                    </w:rPr>
                    <w:t>Advanced Materials</w:t>
                  </w:r>
                  <w:r w:rsidRPr="00DA3D33">
                    <w:rPr>
                      <w:sz w:val="15"/>
                      <w:szCs w:val="15"/>
                    </w:rPr>
                    <w:t xml:space="preserve">/ </w:t>
                  </w:r>
                </w:p>
                <w:p w:rsidR="00116982" w:rsidRPr="00DA3D33" w:rsidRDefault="00116982" w:rsidP="00116982">
                  <w:pPr>
                    <w:adjustRightInd w:val="0"/>
                    <w:snapToGrid w:val="0"/>
                    <w:jc w:val="left"/>
                    <w:outlineLvl w:val="1"/>
                    <w:rPr>
                      <w:sz w:val="15"/>
                      <w:szCs w:val="15"/>
                    </w:rPr>
                  </w:pPr>
                  <w:r w:rsidRPr="00DA3D33">
                    <w:rPr>
                      <w:sz w:val="15"/>
                      <w:szCs w:val="15"/>
                    </w:rPr>
                    <w:t>Yunhua Yang, Mingyuan Gao*</w:t>
                  </w:r>
                </w:p>
              </w:tc>
              <w:tc>
                <w:tcPr>
                  <w:tcW w:w="567"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18.960</w:t>
                  </w:r>
                </w:p>
              </w:tc>
              <w:tc>
                <w:tcPr>
                  <w:tcW w:w="510"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2005/</w:t>
                  </w:r>
                </w:p>
                <w:p w:rsidR="00116982" w:rsidRPr="00DA3D33" w:rsidRDefault="00116982" w:rsidP="00116982">
                  <w:pPr>
                    <w:adjustRightInd w:val="0"/>
                    <w:snapToGrid w:val="0"/>
                    <w:jc w:val="center"/>
                    <w:outlineLvl w:val="1"/>
                    <w:rPr>
                      <w:sz w:val="15"/>
                      <w:szCs w:val="15"/>
                    </w:rPr>
                  </w:pPr>
                  <w:r w:rsidRPr="00DA3D33">
                    <w:rPr>
                      <w:sz w:val="15"/>
                      <w:szCs w:val="15"/>
                    </w:rPr>
                    <w:t>17/</w:t>
                  </w:r>
                </w:p>
                <w:p w:rsidR="00116982" w:rsidRPr="00DA3D33" w:rsidRDefault="00116982" w:rsidP="00116982">
                  <w:pPr>
                    <w:adjustRightInd w:val="0"/>
                    <w:snapToGrid w:val="0"/>
                    <w:jc w:val="center"/>
                    <w:outlineLvl w:val="1"/>
                    <w:rPr>
                      <w:sz w:val="15"/>
                      <w:szCs w:val="15"/>
                    </w:rPr>
                  </w:pPr>
                  <w:r w:rsidRPr="00DA3D33">
                    <w:rPr>
                      <w:sz w:val="15"/>
                      <w:szCs w:val="15"/>
                    </w:rPr>
                    <w:t>2354</w:t>
                  </w:r>
                </w:p>
              </w:tc>
              <w:tc>
                <w:tcPr>
                  <w:tcW w:w="709"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2005/</w:t>
                  </w:r>
                </w:p>
                <w:p w:rsidR="00116982" w:rsidRPr="00DA3D33" w:rsidRDefault="00116982" w:rsidP="00116982">
                  <w:pPr>
                    <w:adjustRightInd w:val="0"/>
                    <w:snapToGrid w:val="0"/>
                    <w:jc w:val="center"/>
                    <w:outlineLvl w:val="1"/>
                    <w:rPr>
                      <w:sz w:val="15"/>
                      <w:szCs w:val="15"/>
                    </w:rPr>
                  </w:pPr>
                  <w:r w:rsidRPr="00DA3D33">
                    <w:rPr>
                      <w:sz w:val="15"/>
                      <w:szCs w:val="15"/>
                    </w:rPr>
                    <w:t>8/</w:t>
                  </w:r>
                </w:p>
                <w:p w:rsidR="00116982" w:rsidRPr="00DA3D33" w:rsidRDefault="00116982" w:rsidP="00116982">
                  <w:pPr>
                    <w:adjustRightInd w:val="0"/>
                    <w:snapToGrid w:val="0"/>
                    <w:jc w:val="center"/>
                    <w:outlineLvl w:val="1"/>
                    <w:rPr>
                      <w:sz w:val="15"/>
                      <w:szCs w:val="15"/>
                    </w:rPr>
                  </w:pPr>
                  <w:r w:rsidRPr="00DA3D33">
                    <w:rPr>
                      <w:sz w:val="15"/>
                      <w:szCs w:val="15"/>
                    </w:rPr>
                    <w:t>16</w:t>
                  </w:r>
                </w:p>
              </w:tc>
              <w:tc>
                <w:tcPr>
                  <w:tcW w:w="851" w:type="dxa"/>
                  <w:vAlign w:val="center"/>
                </w:tcPr>
                <w:p w:rsidR="00116982" w:rsidRPr="00DA3D33" w:rsidRDefault="00116982" w:rsidP="00116982">
                  <w:pPr>
                    <w:adjustRightInd w:val="0"/>
                    <w:snapToGrid w:val="0"/>
                    <w:outlineLvl w:val="1"/>
                    <w:rPr>
                      <w:sz w:val="15"/>
                      <w:szCs w:val="15"/>
                    </w:rPr>
                  </w:pPr>
                  <w:r w:rsidRPr="00DA3D33">
                    <w:rPr>
                      <w:sz w:val="15"/>
                      <w:szCs w:val="15"/>
                    </w:rPr>
                    <w:t>Mingyuan Gao</w:t>
                  </w:r>
                </w:p>
              </w:tc>
              <w:tc>
                <w:tcPr>
                  <w:tcW w:w="708" w:type="dxa"/>
                  <w:vAlign w:val="center"/>
                </w:tcPr>
                <w:p w:rsidR="00116982" w:rsidRPr="00DA3D33" w:rsidRDefault="00116982" w:rsidP="00116982">
                  <w:pPr>
                    <w:adjustRightInd w:val="0"/>
                    <w:snapToGrid w:val="0"/>
                    <w:outlineLvl w:val="1"/>
                    <w:rPr>
                      <w:sz w:val="15"/>
                      <w:szCs w:val="15"/>
                    </w:rPr>
                  </w:pPr>
                  <w:r w:rsidRPr="00DA3D33">
                    <w:rPr>
                      <w:sz w:val="15"/>
                      <w:szCs w:val="15"/>
                    </w:rPr>
                    <w:t>Yunhua Yang</w:t>
                  </w:r>
                </w:p>
              </w:tc>
              <w:tc>
                <w:tcPr>
                  <w:tcW w:w="996" w:type="dxa"/>
                  <w:vAlign w:val="center"/>
                </w:tcPr>
                <w:p w:rsidR="00116982" w:rsidRPr="00DA3D33" w:rsidRDefault="00116982" w:rsidP="00116982">
                  <w:pPr>
                    <w:adjustRightInd w:val="0"/>
                    <w:snapToGrid w:val="0"/>
                    <w:jc w:val="left"/>
                    <w:outlineLvl w:val="1"/>
                    <w:rPr>
                      <w:sz w:val="15"/>
                      <w:szCs w:val="15"/>
                    </w:rPr>
                  </w:pPr>
                  <w:r w:rsidRPr="00DA3D33">
                    <w:rPr>
                      <w:sz w:val="15"/>
                      <w:szCs w:val="15"/>
                    </w:rPr>
                    <w:t>Yunhua Yang, Mingyuan Gao</w:t>
                  </w:r>
                </w:p>
              </w:tc>
              <w:tc>
                <w:tcPr>
                  <w:tcW w:w="680"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202</w:t>
                  </w:r>
                </w:p>
              </w:tc>
              <w:tc>
                <w:tcPr>
                  <w:tcW w:w="680"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195</w:t>
                  </w:r>
                </w:p>
              </w:tc>
              <w:tc>
                <w:tcPr>
                  <w:tcW w:w="964"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Yes</w:t>
                  </w:r>
                </w:p>
              </w:tc>
            </w:tr>
            <w:tr w:rsidR="00116982" w:rsidRPr="00DA3D33" w:rsidTr="001469A3">
              <w:trPr>
                <w:trHeight w:val="1958"/>
                <w:jc w:val="center"/>
              </w:trPr>
              <w:tc>
                <w:tcPr>
                  <w:tcW w:w="420"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8</w:t>
                  </w:r>
                </w:p>
              </w:tc>
              <w:tc>
                <w:tcPr>
                  <w:tcW w:w="1871" w:type="dxa"/>
                  <w:vAlign w:val="center"/>
                </w:tcPr>
                <w:p w:rsidR="00116982" w:rsidRPr="00DA3D33" w:rsidRDefault="00116982" w:rsidP="00116982">
                  <w:pPr>
                    <w:adjustRightInd w:val="0"/>
                    <w:snapToGrid w:val="0"/>
                    <w:jc w:val="left"/>
                    <w:outlineLvl w:val="1"/>
                    <w:rPr>
                      <w:sz w:val="15"/>
                      <w:szCs w:val="15"/>
                    </w:rPr>
                  </w:pPr>
                  <w:r w:rsidRPr="00DA3D33">
                    <w:rPr>
                      <w:sz w:val="15"/>
                      <w:szCs w:val="15"/>
                    </w:rPr>
                    <w:t>Incorporating fluorescent CdTe nanocrystals into a hydrogel via hydrogen bonding: Toward fluorescent microspheres with temperature-responsive properties/</w:t>
                  </w:r>
                </w:p>
                <w:p w:rsidR="00116982" w:rsidRPr="00DA3D33" w:rsidRDefault="00116982" w:rsidP="00116982">
                  <w:pPr>
                    <w:adjustRightInd w:val="0"/>
                    <w:snapToGrid w:val="0"/>
                    <w:jc w:val="left"/>
                    <w:outlineLvl w:val="1"/>
                    <w:rPr>
                      <w:sz w:val="15"/>
                      <w:szCs w:val="15"/>
                    </w:rPr>
                  </w:pPr>
                  <w:r w:rsidRPr="00DA3D33">
                    <w:rPr>
                      <w:i/>
                      <w:sz w:val="15"/>
                      <w:szCs w:val="15"/>
                    </w:rPr>
                    <w:t>Chemistry of Materials</w:t>
                  </w:r>
                  <w:r w:rsidRPr="00DA3D33">
                    <w:rPr>
                      <w:sz w:val="15"/>
                      <w:szCs w:val="15"/>
                    </w:rPr>
                    <w:t>/ Yanjun Gong, Mingyuan Gao*, Dayang Wang*, Helmuth Möhwald</w:t>
                  </w:r>
                </w:p>
              </w:tc>
              <w:tc>
                <w:tcPr>
                  <w:tcW w:w="567"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9.407</w:t>
                  </w:r>
                </w:p>
              </w:tc>
              <w:tc>
                <w:tcPr>
                  <w:tcW w:w="510"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2005/</w:t>
                  </w:r>
                </w:p>
                <w:p w:rsidR="00116982" w:rsidRPr="00DA3D33" w:rsidRDefault="00116982" w:rsidP="00116982">
                  <w:pPr>
                    <w:adjustRightInd w:val="0"/>
                    <w:snapToGrid w:val="0"/>
                    <w:jc w:val="center"/>
                    <w:outlineLvl w:val="1"/>
                    <w:rPr>
                      <w:sz w:val="15"/>
                      <w:szCs w:val="15"/>
                    </w:rPr>
                  </w:pPr>
                  <w:r w:rsidRPr="00DA3D33">
                    <w:rPr>
                      <w:sz w:val="15"/>
                      <w:szCs w:val="15"/>
                    </w:rPr>
                    <w:t>17/</w:t>
                  </w:r>
                </w:p>
                <w:p w:rsidR="00116982" w:rsidRPr="00DA3D33" w:rsidRDefault="00116982" w:rsidP="00116982">
                  <w:pPr>
                    <w:adjustRightInd w:val="0"/>
                    <w:snapToGrid w:val="0"/>
                    <w:jc w:val="center"/>
                    <w:outlineLvl w:val="1"/>
                    <w:rPr>
                      <w:sz w:val="15"/>
                      <w:szCs w:val="15"/>
                    </w:rPr>
                  </w:pPr>
                  <w:r w:rsidRPr="00DA3D33">
                    <w:rPr>
                      <w:sz w:val="15"/>
                      <w:szCs w:val="15"/>
                    </w:rPr>
                    <w:t>2648</w:t>
                  </w:r>
                </w:p>
              </w:tc>
              <w:tc>
                <w:tcPr>
                  <w:tcW w:w="709"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2005/</w:t>
                  </w:r>
                </w:p>
                <w:p w:rsidR="00116982" w:rsidRPr="00DA3D33" w:rsidRDefault="00116982" w:rsidP="00116982">
                  <w:pPr>
                    <w:adjustRightInd w:val="0"/>
                    <w:snapToGrid w:val="0"/>
                    <w:jc w:val="center"/>
                    <w:outlineLvl w:val="1"/>
                    <w:rPr>
                      <w:sz w:val="15"/>
                      <w:szCs w:val="15"/>
                    </w:rPr>
                  </w:pPr>
                  <w:r w:rsidRPr="00DA3D33">
                    <w:rPr>
                      <w:sz w:val="15"/>
                      <w:szCs w:val="15"/>
                    </w:rPr>
                    <w:t>4/</w:t>
                  </w:r>
                </w:p>
                <w:p w:rsidR="00116982" w:rsidRPr="00DA3D33" w:rsidRDefault="00116982" w:rsidP="00116982">
                  <w:pPr>
                    <w:adjustRightInd w:val="0"/>
                    <w:snapToGrid w:val="0"/>
                    <w:jc w:val="center"/>
                    <w:outlineLvl w:val="1"/>
                    <w:rPr>
                      <w:sz w:val="15"/>
                      <w:szCs w:val="15"/>
                    </w:rPr>
                  </w:pPr>
                  <w:r w:rsidRPr="00DA3D33">
                    <w:rPr>
                      <w:sz w:val="15"/>
                      <w:szCs w:val="15"/>
                    </w:rPr>
                    <w:t>23</w:t>
                  </w:r>
                </w:p>
              </w:tc>
              <w:tc>
                <w:tcPr>
                  <w:tcW w:w="851" w:type="dxa"/>
                  <w:vAlign w:val="center"/>
                </w:tcPr>
                <w:p w:rsidR="00116982" w:rsidRPr="00DA3D33" w:rsidRDefault="00116982" w:rsidP="00116982">
                  <w:pPr>
                    <w:adjustRightInd w:val="0"/>
                    <w:snapToGrid w:val="0"/>
                    <w:outlineLvl w:val="1"/>
                    <w:rPr>
                      <w:sz w:val="15"/>
                      <w:szCs w:val="15"/>
                    </w:rPr>
                  </w:pPr>
                  <w:r w:rsidRPr="00DA3D33">
                    <w:rPr>
                      <w:sz w:val="15"/>
                      <w:szCs w:val="15"/>
                    </w:rPr>
                    <w:t>Mingyuan Gao, Dayang Wang</w:t>
                  </w:r>
                </w:p>
              </w:tc>
              <w:tc>
                <w:tcPr>
                  <w:tcW w:w="708" w:type="dxa"/>
                  <w:vAlign w:val="center"/>
                </w:tcPr>
                <w:p w:rsidR="00116982" w:rsidRPr="00DA3D33" w:rsidRDefault="00116982" w:rsidP="00116982">
                  <w:pPr>
                    <w:adjustRightInd w:val="0"/>
                    <w:snapToGrid w:val="0"/>
                    <w:outlineLvl w:val="1"/>
                    <w:rPr>
                      <w:sz w:val="15"/>
                      <w:szCs w:val="15"/>
                    </w:rPr>
                  </w:pPr>
                  <w:r w:rsidRPr="00DA3D33">
                    <w:rPr>
                      <w:sz w:val="15"/>
                      <w:szCs w:val="15"/>
                    </w:rPr>
                    <w:t>Yanjun Gong</w:t>
                  </w:r>
                </w:p>
              </w:tc>
              <w:tc>
                <w:tcPr>
                  <w:tcW w:w="996" w:type="dxa"/>
                  <w:vAlign w:val="center"/>
                </w:tcPr>
                <w:p w:rsidR="00116982" w:rsidRPr="00DA3D33" w:rsidRDefault="00116982" w:rsidP="00116982">
                  <w:pPr>
                    <w:adjustRightInd w:val="0"/>
                    <w:snapToGrid w:val="0"/>
                    <w:jc w:val="left"/>
                    <w:outlineLvl w:val="1"/>
                    <w:rPr>
                      <w:sz w:val="15"/>
                      <w:szCs w:val="15"/>
                    </w:rPr>
                  </w:pPr>
                  <w:r w:rsidRPr="00DA3D33">
                    <w:rPr>
                      <w:sz w:val="15"/>
                      <w:szCs w:val="15"/>
                    </w:rPr>
                    <w:t>Yanjun Gong, Mingyuan Gao</w:t>
                  </w:r>
                </w:p>
              </w:tc>
              <w:tc>
                <w:tcPr>
                  <w:tcW w:w="680"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138</w:t>
                  </w:r>
                </w:p>
              </w:tc>
              <w:tc>
                <w:tcPr>
                  <w:tcW w:w="680"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129</w:t>
                  </w:r>
                </w:p>
              </w:tc>
              <w:tc>
                <w:tcPr>
                  <w:tcW w:w="964"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Yes</w:t>
                  </w:r>
                </w:p>
              </w:tc>
            </w:tr>
            <w:tr w:rsidR="00116982" w:rsidRPr="00DA3D33" w:rsidTr="001469A3">
              <w:trPr>
                <w:trHeight w:val="424"/>
                <w:jc w:val="center"/>
              </w:trPr>
              <w:tc>
                <w:tcPr>
                  <w:tcW w:w="6632" w:type="dxa"/>
                  <w:gridSpan w:val="8"/>
                  <w:vAlign w:val="center"/>
                </w:tcPr>
                <w:p w:rsidR="00116982" w:rsidRPr="00DA3D33" w:rsidRDefault="00116982" w:rsidP="00116982">
                  <w:pPr>
                    <w:adjustRightInd w:val="0"/>
                    <w:snapToGrid w:val="0"/>
                    <w:jc w:val="right"/>
                    <w:outlineLvl w:val="1"/>
                    <w:rPr>
                      <w:sz w:val="15"/>
                      <w:szCs w:val="15"/>
                    </w:rPr>
                  </w:pPr>
                  <w:r w:rsidRPr="00DA3D33">
                    <w:rPr>
                      <w:sz w:val="15"/>
                      <w:szCs w:val="15"/>
                    </w:rPr>
                    <w:t>Total cites</w:t>
                  </w:r>
                </w:p>
              </w:tc>
              <w:tc>
                <w:tcPr>
                  <w:tcW w:w="680"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1903</w:t>
                  </w:r>
                </w:p>
              </w:tc>
              <w:tc>
                <w:tcPr>
                  <w:tcW w:w="680" w:type="dxa"/>
                  <w:vAlign w:val="center"/>
                </w:tcPr>
                <w:p w:rsidR="00116982" w:rsidRPr="00DA3D33" w:rsidRDefault="00116982" w:rsidP="00116982">
                  <w:pPr>
                    <w:adjustRightInd w:val="0"/>
                    <w:snapToGrid w:val="0"/>
                    <w:jc w:val="center"/>
                    <w:outlineLvl w:val="1"/>
                    <w:rPr>
                      <w:sz w:val="15"/>
                      <w:szCs w:val="15"/>
                    </w:rPr>
                  </w:pPr>
                  <w:r w:rsidRPr="00DA3D33">
                    <w:rPr>
                      <w:sz w:val="15"/>
                      <w:szCs w:val="15"/>
                    </w:rPr>
                    <w:t>1753</w:t>
                  </w:r>
                </w:p>
              </w:tc>
              <w:tc>
                <w:tcPr>
                  <w:tcW w:w="964" w:type="dxa"/>
                  <w:vAlign w:val="center"/>
                </w:tcPr>
                <w:p w:rsidR="00116982" w:rsidRPr="00DA3D33" w:rsidRDefault="00116982" w:rsidP="00116982">
                  <w:pPr>
                    <w:adjustRightInd w:val="0"/>
                    <w:snapToGrid w:val="0"/>
                    <w:jc w:val="center"/>
                    <w:outlineLvl w:val="1"/>
                    <w:rPr>
                      <w:sz w:val="15"/>
                      <w:szCs w:val="15"/>
                    </w:rPr>
                  </w:pPr>
                </w:p>
              </w:tc>
            </w:tr>
          </w:tbl>
          <w:p w:rsidR="00C038A1" w:rsidRPr="00DA3D33" w:rsidRDefault="00C038A1" w:rsidP="00C038A1">
            <w:pPr>
              <w:pStyle w:val="a8"/>
              <w:tabs>
                <w:tab w:val="left" w:pos="7413"/>
                <w:tab w:val="left" w:pos="14653"/>
              </w:tabs>
              <w:spacing w:after="0" w:line="240" w:lineRule="auto"/>
              <w:ind w:left="833"/>
              <w:rPr>
                <w:rFonts w:ascii="宋体" w:hAnsi="宋体"/>
                <w:sz w:val="24"/>
              </w:rPr>
            </w:pPr>
          </w:p>
        </w:tc>
      </w:tr>
      <w:tr w:rsidR="00FB3D10" w:rsidRPr="00DA3D33" w:rsidTr="00FB3D10">
        <w:trPr>
          <w:trHeight w:val="14162"/>
        </w:trPr>
        <w:tc>
          <w:tcPr>
            <w:tcW w:w="9180" w:type="dxa"/>
            <w:gridSpan w:val="2"/>
          </w:tcPr>
          <w:p w:rsidR="00FB3D10" w:rsidRPr="00DA3D33" w:rsidRDefault="00FB3D10" w:rsidP="00E842E8">
            <w:pPr>
              <w:rPr>
                <w:rFonts w:ascii="宋体" w:cs="宋体"/>
                <w:b/>
                <w:kern w:val="0"/>
                <w:sz w:val="24"/>
              </w:rPr>
            </w:pPr>
            <w:r w:rsidRPr="00DA3D33">
              <w:rPr>
                <w:rFonts w:ascii="宋体" w:hAnsi="宋体" w:hint="eastAsia"/>
                <w:b/>
                <w:sz w:val="24"/>
              </w:rPr>
              <w:lastRenderedPageBreak/>
              <w:t>主要完成人情况：</w:t>
            </w:r>
            <w:r w:rsidRPr="00DA3D33">
              <w:rPr>
                <w:rFonts w:ascii="宋体" w:cs="宋体" w:hint="eastAsia"/>
                <w:b/>
                <w:kern w:val="0"/>
                <w:sz w:val="24"/>
              </w:rPr>
              <w:t>（</w:t>
            </w:r>
            <w:r w:rsidR="00CB68C0" w:rsidRPr="00DA3D33">
              <w:rPr>
                <w:rFonts w:ascii="宋体" w:hAnsi="宋体" w:hint="eastAsia"/>
                <w:b/>
                <w:color w:val="0D0D0D"/>
                <w:sz w:val="24"/>
              </w:rPr>
              <w:t>摘自“主要完成人情况表”中的部分内容，公示姓名、排名、行政职务、技术职称、工作单位、完成单位、对本项目技术创造性贡献</w:t>
            </w:r>
            <w:r w:rsidRPr="00DA3D33">
              <w:rPr>
                <w:rFonts w:ascii="宋体" w:cs="宋体" w:hint="eastAsia"/>
                <w:b/>
                <w:kern w:val="0"/>
                <w:sz w:val="24"/>
              </w:rPr>
              <w:t>）</w:t>
            </w:r>
          </w:p>
          <w:p w:rsidR="009A4A5E" w:rsidRPr="00DA3D33" w:rsidRDefault="009A4A5E" w:rsidP="009A4A5E">
            <w:pPr>
              <w:spacing w:before="240" w:line="360" w:lineRule="exact"/>
              <w:ind w:firstLineChars="200" w:firstLine="480"/>
              <w:rPr>
                <w:color w:val="0D0D0D"/>
                <w:sz w:val="24"/>
                <w:szCs w:val="28"/>
              </w:rPr>
            </w:pPr>
            <w:r w:rsidRPr="00DA3D33">
              <w:rPr>
                <w:rFonts w:hint="eastAsia"/>
                <w:color w:val="0D0D0D"/>
                <w:sz w:val="24"/>
                <w:szCs w:val="28"/>
              </w:rPr>
              <w:t>第一完成人：高明远，</w:t>
            </w:r>
            <w:r w:rsidRPr="00DA3D33">
              <w:rPr>
                <w:color w:val="0D0D0D"/>
                <w:sz w:val="24"/>
                <w:szCs w:val="28"/>
              </w:rPr>
              <w:t>2001</w:t>
            </w:r>
            <w:r w:rsidRPr="00DA3D33">
              <w:rPr>
                <w:rFonts w:hint="eastAsia"/>
                <w:color w:val="0D0D0D"/>
                <w:sz w:val="24"/>
                <w:szCs w:val="28"/>
              </w:rPr>
              <w:t>年入选中科院“百人计划”，同年</w:t>
            </w:r>
            <w:r w:rsidRPr="00DA3D33">
              <w:rPr>
                <w:color w:val="0D0D0D"/>
                <w:sz w:val="24"/>
                <w:szCs w:val="28"/>
              </w:rPr>
              <w:t>10</w:t>
            </w:r>
            <w:r w:rsidRPr="00DA3D33">
              <w:rPr>
                <w:rFonts w:hint="eastAsia"/>
                <w:color w:val="0D0D0D"/>
                <w:sz w:val="24"/>
                <w:szCs w:val="28"/>
              </w:rPr>
              <w:t>月加入到中科院化学所，任博士生导师，课题组长。项目执行期间负责研究内容的整体设计、学术思想的提出、研究工作的指导及相关论文专利的撰写和修改等。提出了水溶性和生物相容性</w:t>
            </w:r>
            <w:r w:rsidRPr="00DA3D33">
              <w:rPr>
                <w:color w:val="0D0D0D"/>
                <w:sz w:val="24"/>
                <w:szCs w:val="28"/>
              </w:rPr>
              <w:t>Fe</w:t>
            </w:r>
            <w:r w:rsidRPr="00DA3D33">
              <w:rPr>
                <w:color w:val="0D0D0D"/>
                <w:sz w:val="24"/>
                <w:szCs w:val="28"/>
                <w:vertAlign w:val="subscript"/>
              </w:rPr>
              <w:t>3</w:t>
            </w:r>
            <w:r w:rsidRPr="00DA3D33">
              <w:rPr>
                <w:color w:val="0D0D0D"/>
                <w:sz w:val="24"/>
                <w:szCs w:val="28"/>
              </w:rPr>
              <w:t>O</w:t>
            </w:r>
            <w:r w:rsidRPr="00DA3D33">
              <w:rPr>
                <w:color w:val="0D0D0D"/>
                <w:sz w:val="24"/>
                <w:szCs w:val="28"/>
                <w:vertAlign w:val="subscript"/>
              </w:rPr>
              <w:t>4</w:t>
            </w:r>
            <w:r w:rsidRPr="00DA3D33">
              <w:rPr>
                <w:rFonts w:hint="eastAsia"/>
                <w:color w:val="0D0D0D"/>
                <w:sz w:val="24"/>
                <w:szCs w:val="28"/>
              </w:rPr>
              <w:t>纳米颗粒的非水相高温热分解“一锅”反应制备路线；指导了肿瘤特异性探针的构建；发现了光照增强量子点荧光现象，提出了多种量子点编码聚合物微球的研究构想。对重要科学发现</w:t>
            </w:r>
            <w:r w:rsidRPr="00DA3D33">
              <w:rPr>
                <w:color w:val="0D0D0D"/>
                <w:sz w:val="24"/>
                <w:szCs w:val="28"/>
              </w:rPr>
              <w:t>1-3</w:t>
            </w:r>
            <w:r w:rsidRPr="00DA3D33">
              <w:rPr>
                <w:rFonts w:hint="eastAsia"/>
                <w:color w:val="0D0D0D"/>
                <w:sz w:val="24"/>
                <w:szCs w:val="28"/>
              </w:rPr>
              <w:t>均做出了创造性贡献，是</w:t>
            </w:r>
            <w:r w:rsidRPr="00DA3D33">
              <w:rPr>
                <w:color w:val="0D0D0D"/>
                <w:sz w:val="24"/>
                <w:szCs w:val="28"/>
              </w:rPr>
              <w:t>8</w:t>
            </w:r>
            <w:r w:rsidRPr="00DA3D33">
              <w:rPr>
                <w:rFonts w:hint="eastAsia"/>
                <w:color w:val="0D0D0D"/>
                <w:sz w:val="24"/>
                <w:szCs w:val="28"/>
              </w:rPr>
              <w:t>篇代表性论文专著的通讯作者。</w:t>
            </w:r>
          </w:p>
          <w:p w:rsidR="009A4A5E" w:rsidRPr="00DA3D33" w:rsidRDefault="009A4A5E" w:rsidP="009A4A5E">
            <w:pPr>
              <w:spacing w:line="360" w:lineRule="exact"/>
              <w:ind w:firstLineChars="200" w:firstLine="480"/>
              <w:rPr>
                <w:color w:val="0D0D0D"/>
                <w:sz w:val="24"/>
                <w:szCs w:val="28"/>
              </w:rPr>
            </w:pPr>
            <w:r w:rsidRPr="00DA3D33">
              <w:rPr>
                <w:rFonts w:hint="eastAsia"/>
                <w:color w:val="0D0D0D"/>
                <w:sz w:val="24"/>
                <w:szCs w:val="28"/>
              </w:rPr>
              <w:t>第二完成人：呼凤琴，</w:t>
            </w:r>
            <w:r w:rsidRPr="00DA3D33">
              <w:rPr>
                <w:color w:val="0D0D0D"/>
                <w:sz w:val="24"/>
                <w:szCs w:val="28"/>
              </w:rPr>
              <w:t>2002-2007</w:t>
            </w:r>
            <w:r w:rsidRPr="00DA3D33">
              <w:rPr>
                <w:rFonts w:hint="eastAsia"/>
                <w:color w:val="0D0D0D"/>
                <w:sz w:val="24"/>
                <w:szCs w:val="28"/>
              </w:rPr>
              <w:t>年跟随高明远研究员开展硕博连读工作，期间发展了生物相容性</w:t>
            </w:r>
            <w:r w:rsidRPr="00DA3D33">
              <w:rPr>
                <w:color w:val="0D0D0D"/>
                <w:sz w:val="24"/>
                <w:szCs w:val="28"/>
              </w:rPr>
              <w:t>Fe</w:t>
            </w:r>
            <w:r w:rsidRPr="00DA3D33">
              <w:rPr>
                <w:color w:val="0D0D0D"/>
                <w:sz w:val="24"/>
                <w:szCs w:val="28"/>
                <w:vertAlign w:val="subscript"/>
              </w:rPr>
              <w:t>3</w:t>
            </w:r>
            <w:r w:rsidRPr="00DA3D33">
              <w:rPr>
                <w:color w:val="0D0D0D"/>
                <w:sz w:val="24"/>
                <w:szCs w:val="28"/>
              </w:rPr>
              <w:t>O</w:t>
            </w:r>
            <w:r w:rsidRPr="00DA3D33">
              <w:rPr>
                <w:color w:val="0D0D0D"/>
                <w:sz w:val="24"/>
                <w:szCs w:val="28"/>
                <w:vertAlign w:val="subscript"/>
              </w:rPr>
              <w:t>4</w:t>
            </w:r>
            <w:r w:rsidRPr="00DA3D33">
              <w:rPr>
                <w:rFonts w:hint="eastAsia"/>
                <w:color w:val="0D0D0D"/>
                <w:sz w:val="24"/>
                <w:szCs w:val="28"/>
              </w:rPr>
              <w:t>纳米颗粒的非水相高温热分解“一锅”反应制备方法，建立了</w:t>
            </w:r>
            <w:r w:rsidRPr="00DA3D33">
              <w:rPr>
                <w:color w:val="0D0D0D"/>
                <w:sz w:val="24"/>
                <w:szCs w:val="28"/>
              </w:rPr>
              <w:t>Fe</w:t>
            </w:r>
            <w:r w:rsidRPr="00DA3D33">
              <w:rPr>
                <w:color w:val="0D0D0D"/>
                <w:sz w:val="24"/>
                <w:szCs w:val="28"/>
                <w:vertAlign w:val="subscript"/>
              </w:rPr>
              <w:t>3</w:t>
            </w:r>
            <w:r w:rsidRPr="00DA3D33">
              <w:rPr>
                <w:color w:val="0D0D0D"/>
                <w:sz w:val="24"/>
                <w:szCs w:val="28"/>
              </w:rPr>
              <w:t>O</w:t>
            </w:r>
            <w:r w:rsidRPr="00DA3D33">
              <w:rPr>
                <w:color w:val="0D0D0D"/>
                <w:sz w:val="24"/>
                <w:szCs w:val="28"/>
                <w:vertAlign w:val="subscript"/>
              </w:rPr>
              <w:t>4</w:t>
            </w:r>
            <w:r w:rsidRPr="00DA3D33">
              <w:rPr>
                <w:rFonts w:hint="eastAsia"/>
                <w:color w:val="0D0D0D"/>
                <w:sz w:val="24"/>
                <w:szCs w:val="28"/>
              </w:rPr>
              <w:t>纳米颗粒磁共振分子影像探针的构建方法及肿瘤活体成像应用方法；发展了</w:t>
            </w:r>
            <w:r w:rsidRPr="00DA3D33">
              <w:rPr>
                <w:color w:val="0D0D0D"/>
                <w:sz w:val="24"/>
                <w:szCs w:val="28"/>
              </w:rPr>
              <w:t>CdTe</w:t>
            </w:r>
            <w:r w:rsidRPr="00DA3D33">
              <w:rPr>
                <w:rFonts w:hint="eastAsia"/>
                <w:color w:val="0D0D0D"/>
                <w:sz w:val="24"/>
                <w:szCs w:val="28"/>
              </w:rPr>
              <w:t>量子点探针的合成及肿瘤细胞标记检测方法，对重要科学发现</w:t>
            </w:r>
            <w:r w:rsidRPr="00DA3D33">
              <w:rPr>
                <w:color w:val="0D0D0D"/>
                <w:sz w:val="24"/>
                <w:szCs w:val="28"/>
              </w:rPr>
              <w:t>2</w:t>
            </w:r>
            <w:r w:rsidRPr="00DA3D33">
              <w:rPr>
                <w:rFonts w:hint="eastAsia"/>
                <w:color w:val="0D0D0D"/>
                <w:sz w:val="24"/>
                <w:szCs w:val="28"/>
              </w:rPr>
              <w:t>和</w:t>
            </w:r>
            <w:r w:rsidRPr="00DA3D33">
              <w:rPr>
                <w:color w:val="0D0D0D"/>
                <w:sz w:val="24"/>
                <w:szCs w:val="28"/>
              </w:rPr>
              <w:t>3</w:t>
            </w:r>
            <w:r w:rsidRPr="00DA3D33">
              <w:rPr>
                <w:rFonts w:hint="eastAsia"/>
                <w:color w:val="0D0D0D"/>
                <w:sz w:val="24"/>
                <w:szCs w:val="28"/>
              </w:rPr>
              <w:t>均做出了创造性贡献，是代表性论文专著</w:t>
            </w:r>
            <w:r w:rsidRPr="00DA3D33">
              <w:rPr>
                <w:color w:val="0D0D0D"/>
                <w:sz w:val="24"/>
                <w:szCs w:val="28"/>
              </w:rPr>
              <w:t>4</w:t>
            </w:r>
            <w:r w:rsidRPr="00DA3D33">
              <w:rPr>
                <w:rFonts w:hint="eastAsia"/>
                <w:color w:val="0D0D0D"/>
                <w:sz w:val="24"/>
                <w:szCs w:val="28"/>
              </w:rPr>
              <w:t>的第一作者。呼凤琴</w:t>
            </w:r>
            <w:r w:rsidRPr="00DA3D33">
              <w:rPr>
                <w:color w:val="0D0D0D"/>
                <w:sz w:val="24"/>
                <w:szCs w:val="28"/>
              </w:rPr>
              <w:t>现在就职于北京师范大学，任</w:t>
            </w:r>
            <w:r w:rsidRPr="00DA3D33">
              <w:rPr>
                <w:rFonts w:hint="eastAsia"/>
                <w:color w:val="0D0D0D"/>
                <w:sz w:val="24"/>
                <w:szCs w:val="28"/>
              </w:rPr>
              <w:t>副教授</w:t>
            </w:r>
            <w:r w:rsidRPr="00DA3D33">
              <w:rPr>
                <w:color w:val="0D0D0D"/>
                <w:sz w:val="24"/>
                <w:szCs w:val="28"/>
              </w:rPr>
              <w:t>。</w:t>
            </w:r>
          </w:p>
          <w:p w:rsidR="009A4A5E" w:rsidRPr="00DA3D33" w:rsidRDefault="009A4A5E" w:rsidP="009A4A5E">
            <w:pPr>
              <w:spacing w:line="360" w:lineRule="exact"/>
              <w:ind w:firstLineChars="200" w:firstLine="480"/>
              <w:rPr>
                <w:color w:val="0D0D0D"/>
                <w:sz w:val="24"/>
                <w:szCs w:val="28"/>
              </w:rPr>
            </w:pPr>
            <w:r w:rsidRPr="00DA3D33">
              <w:rPr>
                <w:rFonts w:hint="eastAsia"/>
                <w:color w:val="0D0D0D"/>
                <w:sz w:val="24"/>
                <w:szCs w:val="28"/>
              </w:rPr>
              <w:t>第三完成：李桢于</w:t>
            </w:r>
            <w:r w:rsidRPr="00DA3D33">
              <w:rPr>
                <w:color w:val="0D0D0D"/>
                <w:sz w:val="24"/>
                <w:szCs w:val="28"/>
              </w:rPr>
              <w:t>2002-2005</w:t>
            </w:r>
            <w:r w:rsidRPr="00DA3D33">
              <w:rPr>
                <w:rFonts w:hint="eastAsia"/>
                <w:color w:val="0D0D0D"/>
                <w:sz w:val="24"/>
                <w:szCs w:val="28"/>
              </w:rPr>
              <w:t>年跟随高明远研究员开展博士学位工作，期间开展了水溶性和生物相容性</w:t>
            </w:r>
            <w:r w:rsidRPr="00DA3D33">
              <w:rPr>
                <w:color w:val="0D0D0D"/>
                <w:sz w:val="24"/>
                <w:szCs w:val="28"/>
              </w:rPr>
              <w:t>Fe</w:t>
            </w:r>
            <w:r w:rsidRPr="00DA3D33">
              <w:rPr>
                <w:color w:val="0D0D0D"/>
                <w:sz w:val="24"/>
                <w:szCs w:val="28"/>
                <w:vertAlign w:val="subscript"/>
              </w:rPr>
              <w:t>3</w:t>
            </w:r>
            <w:r w:rsidRPr="00DA3D33">
              <w:rPr>
                <w:color w:val="0D0D0D"/>
                <w:sz w:val="24"/>
                <w:szCs w:val="28"/>
              </w:rPr>
              <w:t>O</w:t>
            </w:r>
            <w:r w:rsidRPr="00DA3D33">
              <w:rPr>
                <w:color w:val="0D0D0D"/>
                <w:sz w:val="24"/>
                <w:szCs w:val="28"/>
                <w:vertAlign w:val="subscript"/>
              </w:rPr>
              <w:t>4</w:t>
            </w:r>
            <w:r w:rsidRPr="00DA3D33">
              <w:rPr>
                <w:rFonts w:hint="eastAsia"/>
                <w:color w:val="0D0D0D"/>
                <w:sz w:val="24"/>
                <w:szCs w:val="28"/>
              </w:rPr>
              <w:t>纳米颗粒的非水相高温热分解“一锅”反应制备研究，揭示了</w:t>
            </w:r>
            <w:r w:rsidRPr="00DA3D33">
              <w:rPr>
                <w:color w:val="0D0D0D"/>
                <w:sz w:val="24"/>
                <w:szCs w:val="28"/>
              </w:rPr>
              <w:t>Fe</w:t>
            </w:r>
            <w:r w:rsidRPr="00DA3D33">
              <w:rPr>
                <w:color w:val="0D0D0D"/>
                <w:sz w:val="24"/>
                <w:szCs w:val="28"/>
                <w:vertAlign w:val="subscript"/>
              </w:rPr>
              <w:t>3</w:t>
            </w:r>
            <w:r w:rsidRPr="00DA3D33">
              <w:rPr>
                <w:color w:val="0D0D0D"/>
                <w:sz w:val="24"/>
                <w:szCs w:val="28"/>
              </w:rPr>
              <w:t>O</w:t>
            </w:r>
            <w:r w:rsidRPr="00DA3D33">
              <w:rPr>
                <w:color w:val="0D0D0D"/>
                <w:sz w:val="24"/>
                <w:szCs w:val="28"/>
                <w:vertAlign w:val="subscript"/>
              </w:rPr>
              <w:t>4</w:t>
            </w:r>
            <w:r w:rsidRPr="00DA3D33">
              <w:rPr>
                <w:rFonts w:hint="eastAsia"/>
                <w:color w:val="0D0D0D"/>
                <w:sz w:val="24"/>
                <w:szCs w:val="28"/>
              </w:rPr>
              <w:t>在</w:t>
            </w:r>
            <w:r w:rsidRPr="00DA3D33">
              <w:rPr>
                <w:color w:val="0D0D0D"/>
                <w:sz w:val="24"/>
                <w:szCs w:val="28"/>
              </w:rPr>
              <w:t>2-</w:t>
            </w:r>
            <w:r w:rsidRPr="00DA3D33">
              <w:rPr>
                <w:rFonts w:hint="eastAsia"/>
                <w:color w:val="0D0D0D"/>
                <w:sz w:val="24"/>
                <w:szCs w:val="28"/>
              </w:rPr>
              <w:t>吡咯烷酮中的形成机理，对重要科学发现</w:t>
            </w:r>
            <w:r w:rsidRPr="00DA3D33">
              <w:rPr>
                <w:color w:val="0D0D0D"/>
                <w:sz w:val="24"/>
                <w:szCs w:val="28"/>
              </w:rPr>
              <w:t>1</w:t>
            </w:r>
            <w:r w:rsidRPr="00DA3D33">
              <w:rPr>
                <w:rFonts w:hint="eastAsia"/>
                <w:color w:val="0D0D0D"/>
                <w:sz w:val="24"/>
                <w:szCs w:val="28"/>
              </w:rPr>
              <w:t>和</w:t>
            </w:r>
            <w:r w:rsidRPr="00DA3D33">
              <w:rPr>
                <w:color w:val="0D0D0D"/>
                <w:sz w:val="24"/>
                <w:szCs w:val="28"/>
              </w:rPr>
              <w:t>2</w:t>
            </w:r>
            <w:r w:rsidRPr="00DA3D33">
              <w:rPr>
                <w:rFonts w:hint="eastAsia"/>
                <w:color w:val="0D0D0D"/>
                <w:sz w:val="24"/>
                <w:szCs w:val="28"/>
              </w:rPr>
              <w:t>做出了创造性贡献。是代表性论文专著</w:t>
            </w:r>
            <w:r w:rsidRPr="00DA3D33">
              <w:rPr>
                <w:color w:val="0D0D0D"/>
                <w:sz w:val="24"/>
                <w:szCs w:val="28"/>
              </w:rPr>
              <w:t>1</w:t>
            </w:r>
            <w:r w:rsidRPr="00DA3D33">
              <w:rPr>
                <w:rFonts w:hint="eastAsia"/>
                <w:color w:val="0D0D0D"/>
                <w:sz w:val="24"/>
                <w:szCs w:val="28"/>
              </w:rPr>
              <w:t>，</w:t>
            </w:r>
            <w:r w:rsidRPr="00DA3D33">
              <w:rPr>
                <w:color w:val="0D0D0D"/>
                <w:sz w:val="24"/>
                <w:szCs w:val="28"/>
              </w:rPr>
              <w:t>2</w:t>
            </w:r>
            <w:r w:rsidRPr="00DA3D33">
              <w:rPr>
                <w:rFonts w:hint="eastAsia"/>
                <w:color w:val="0D0D0D"/>
                <w:sz w:val="24"/>
                <w:szCs w:val="28"/>
              </w:rPr>
              <w:t>，</w:t>
            </w:r>
            <w:r w:rsidRPr="00DA3D33">
              <w:rPr>
                <w:color w:val="0D0D0D"/>
                <w:sz w:val="24"/>
                <w:szCs w:val="28"/>
              </w:rPr>
              <w:t>3</w:t>
            </w:r>
            <w:r w:rsidRPr="00DA3D33">
              <w:rPr>
                <w:rFonts w:hint="eastAsia"/>
                <w:color w:val="0D0D0D"/>
                <w:sz w:val="24"/>
                <w:szCs w:val="28"/>
              </w:rPr>
              <w:t>的第一作者。李桢</w:t>
            </w:r>
            <w:r w:rsidRPr="00DA3D33">
              <w:rPr>
                <w:color w:val="0D0D0D"/>
                <w:sz w:val="24"/>
                <w:szCs w:val="28"/>
              </w:rPr>
              <w:t>现就职于苏州大学，任教授</w:t>
            </w:r>
            <w:r w:rsidRPr="00DA3D33">
              <w:rPr>
                <w:rFonts w:hint="eastAsia"/>
                <w:color w:val="0D0D0D"/>
                <w:sz w:val="24"/>
                <w:szCs w:val="28"/>
              </w:rPr>
              <w:t>、博士生</w:t>
            </w:r>
            <w:r w:rsidRPr="00DA3D33">
              <w:rPr>
                <w:color w:val="0D0D0D"/>
                <w:sz w:val="24"/>
                <w:szCs w:val="28"/>
              </w:rPr>
              <w:t>导师。</w:t>
            </w:r>
          </w:p>
          <w:p w:rsidR="009A4A5E" w:rsidRPr="00DA3D33" w:rsidRDefault="009A4A5E" w:rsidP="009A4A5E">
            <w:pPr>
              <w:spacing w:line="360" w:lineRule="exact"/>
              <w:ind w:firstLineChars="200" w:firstLine="480"/>
              <w:rPr>
                <w:color w:val="0D0D0D"/>
                <w:sz w:val="24"/>
                <w:szCs w:val="28"/>
              </w:rPr>
            </w:pPr>
            <w:r w:rsidRPr="00DA3D33">
              <w:rPr>
                <w:rFonts w:hint="eastAsia"/>
                <w:color w:val="0D0D0D"/>
                <w:sz w:val="24"/>
                <w:szCs w:val="28"/>
              </w:rPr>
              <w:t>第四完成人乔瑞瑞自</w:t>
            </w:r>
            <w:r w:rsidRPr="00DA3D33">
              <w:rPr>
                <w:color w:val="0D0D0D"/>
                <w:sz w:val="24"/>
                <w:szCs w:val="28"/>
              </w:rPr>
              <w:t>2007</w:t>
            </w:r>
            <w:r w:rsidRPr="00DA3D33">
              <w:rPr>
                <w:rFonts w:hint="eastAsia"/>
                <w:color w:val="0D0D0D"/>
                <w:sz w:val="24"/>
                <w:szCs w:val="28"/>
              </w:rPr>
              <w:t>年硕士毕业后跟随高明远研究员开展研究工作，开展了</w:t>
            </w:r>
            <w:r w:rsidRPr="00DA3D33">
              <w:rPr>
                <w:color w:val="0D0D0D"/>
                <w:sz w:val="24"/>
                <w:szCs w:val="28"/>
              </w:rPr>
              <w:t>Fe</w:t>
            </w:r>
            <w:r w:rsidRPr="00DA3D33">
              <w:rPr>
                <w:color w:val="0D0D0D"/>
                <w:sz w:val="24"/>
                <w:szCs w:val="28"/>
                <w:vertAlign w:val="subscript"/>
              </w:rPr>
              <w:t>3</w:t>
            </w:r>
            <w:r w:rsidRPr="00DA3D33">
              <w:rPr>
                <w:color w:val="0D0D0D"/>
                <w:sz w:val="24"/>
                <w:szCs w:val="28"/>
              </w:rPr>
              <w:t>O</w:t>
            </w:r>
            <w:r w:rsidRPr="00DA3D33">
              <w:rPr>
                <w:color w:val="0D0D0D"/>
                <w:sz w:val="24"/>
                <w:szCs w:val="28"/>
                <w:vertAlign w:val="subscript"/>
              </w:rPr>
              <w:t>4</w:t>
            </w:r>
            <w:r w:rsidRPr="00DA3D33">
              <w:rPr>
                <w:rFonts w:hint="eastAsia"/>
                <w:color w:val="0D0D0D"/>
                <w:sz w:val="24"/>
                <w:szCs w:val="28"/>
              </w:rPr>
              <w:t>纳米颗粒肿瘤分子影像探针的构建及肿瘤活体成像研究，对重要科学发现</w:t>
            </w:r>
            <w:r w:rsidRPr="00DA3D33">
              <w:rPr>
                <w:color w:val="0D0D0D"/>
                <w:sz w:val="24"/>
                <w:szCs w:val="28"/>
              </w:rPr>
              <w:t>2</w:t>
            </w:r>
            <w:r w:rsidRPr="00DA3D33">
              <w:rPr>
                <w:rFonts w:hint="eastAsia"/>
                <w:color w:val="0D0D0D"/>
                <w:sz w:val="24"/>
                <w:szCs w:val="28"/>
              </w:rPr>
              <w:t>做出了创造性贡献，是代表性论文专著</w:t>
            </w:r>
            <w:r w:rsidRPr="00DA3D33">
              <w:rPr>
                <w:color w:val="0D0D0D"/>
                <w:sz w:val="24"/>
                <w:szCs w:val="28"/>
              </w:rPr>
              <w:t>5</w:t>
            </w:r>
            <w:r w:rsidRPr="00DA3D33">
              <w:rPr>
                <w:rFonts w:hint="eastAsia"/>
                <w:color w:val="0D0D0D"/>
                <w:sz w:val="24"/>
                <w:szCs w:val="28"/>
              </w:rPr>
              <w:t>的第一作者。此外，还参与了专利授权前的答复工作。于</w:t>
            </w:r>
            <w:r w:rsidRPr="00DA3D33">
              <w:rPr>
                <w:color w:val="0D0D0D"/>
                <w:sz w:val="24"/>
                <w:szCs w:val="28"/>
              </w:rPr>
              <w:t>2011-2014</w:t>
            </w:r>
            <w:r w:rsidRPr="00DA3D33">
              <w:rPr>
                <w:rFonts w:hint="eastAsia"/>
                <w:color w:val="0D0D0D"/>
                <w:sz w:val="24"/>
                <w:szCs w:val="28"/>
              </w:rPr>
              <w:t>年跟随第一完成人攻读博士学位。乔瑞瑞</w:t>
            </w:r>
            <w:r w:rsidRPr="00DA3D33">
              <w:rPr>
                <w:color w:val="0D0D0D"/>
                <w:sz w:val="24"/>
                <w:szCs w:val="28"/>
              </w:rPr>
              <w:t>现就职于中科院化学所，任副研究员。</w:t>
            </w:r>
          </w:p>
          <w:p w:rsidR="009A4A5E" w:rsidRPr="00DA3D33" w:rsidRDefault="009A4A5E" w:rsidP="009A4A5E">
            <w:pPr>
              <w:spacing w:line="360" w:lineRule="exact"/>
              <w:ind w:firstLineChars="200" w:firstLine="480"/>
              <w:rPr>
                <w:color w:val="0D0D0D"/>
                <w:sz w:val="24"/>
                <w:szCs w:val="28"/>
              </w:rPr>
            </w:pPr>
            <w:r w:rsidRPr="00DA3D33">
              <w:rPr>
                <w:rFonts w:hint="eastAsia"/>
                <w:color w:val="0D0D0D"/>
                <w:sz w:val="24"/>
                <w:szCs w:val="28"/>
              </w:rPr>
              <w:t>第五完成人杨云华于</w:t>
            </w:r>
            <w:r w:rsidRPr="00DA3D33">
              <w:rPr>
                <w:color w:val="0D0D0D"/>
                <w:sz w:val="24"/>
                <w:szCs w:val="28"/>
              </w:rPr>
              <w:t>2003-2006</w:t>
            </w:r>
            <w:r w:rsidRPr="00DA3D33">
              <w:rPr>
                <w:rFonts w:hint="eastAsia"/>
                <w:color w:val="0D0D0D"/>
                <w:sz w:val="24"/>
                <w:szCs w:val="28"/>
              </w:rPr>
              <w:t>年跟随高明远研究员开展博士学位工作，期间研究了</w:t>
            </w:r>
            <w:r w:rsidRPr="00DA3D33">
              <w:rPr>
                <w:color w:val="0D0D0D"/>
                <w:sz w:val="24"/>
                <w:szCs w:val="28"/>
              </w:rPr>
              <w:t>CdTe@SiO</w:t>
            </w:r>
            <w:r w:rsidRPr="00DA3D33">
              <w:rPr>
                <w:color w:val="0D0D0D"/>
                <w:sz w:val="24"/>
                <w:szCs w:val="28"/>
                <w:vertAlign w:val="subscript"/>
              </w:rPr>
              <w:t>2</w:t>
            </w:r>
            <w:r w:rsidRPr="00DA3D33">
              <w:rPr>
                <w:rFonts w:hint="eastAsia"/>
                <w:color w:val="0D0D0D"/>
                <w:sz w:val="24"/>
                <w:szCs w:val="28"/>
              </w:rPr>
              <w:t>复合颗粒中单核结构的形成机制，建立了</w:t>
            </w:r>
            <w:r w:rsidRPr="00DA3D33">
              <w:rPr>
                <w:color w:val="0D0D0D"/>
                <w:sz w:val="24"/>
                <w:szCs w:val="28"/>
              </w:rPr>
              <w:t>CdTe@SiO</w:t>
            </w:r>
            <w:r w:rsidRPr="00DA3D33">
              <w:rPr>
                <w:color w:val="0D0D0D"/>
                <w:sz w:val="24"/>
                <w:szCs w:val="28"/>
                <w:vertAlign w:val="subscript"/>
              </w:rPr>
              <w:t>2</w:t>
            </w:r>
            <w:r w:rsidRPr="00DA3D33">
              <w:rPr>
                <w:rFonts w:hint="eastAsia"/>
                <w:color w:val="0D0D0D"/>
                <w:sz w:val="24"/>
                <w:szCs w:val="28"/>
              </w:rPr>
              <w:t>复合荧光颗粒的形貌调控方法；建立了荧光</w:t>
            </w:r>
            <w:r w:rsidRPr="00DA3D33">
              <w:rPr>
                <w:color w:val="0D0D0D"/>
                <w:sz w:val="24"/>
                <w:szCs w:val="28"/>
              </w:rPr>
              <w:t>编码聚合物微球的</w:t>
            </w:r>
            <w:r w:rsidRPr="00DA3D33">
              <w:rPr>
                <w:rFonts w:hint="eastAsia"/>
                <w:color w:val="0D0D0D"/>
                <w:sz w:val="24"/>
                <w:szCs w:val="28"/>
              </w:rPr>
              <w:t>普适性方法，对重要科学发现</w:t>
            </w:r>
            <w:r w:rsidRPr="00DA3D33">
              <w:rPr>
                <w:color w:val="0D0D0D"/>
                <w:sz w:val="24"/>
                <w:szCs w:val="28"/>
              </w:rPr>
              <w:t>3</w:t>
            </w:r>
            <w:r w:rsidRPr="00DA3D33">
              <w:rPr>
                <w:rFonts w:hint="eastAsia"/>
                <w:color w:val="0D0D0D"/>
                <w:sz w:val="24"/>
                <w:szCs w:val="28"/>
              </w:rPr>
              <w:t>做出了创造性贡献，是代表性论文专著</w:t>
            </w:r>
            <w:r w:rsidRPr="00DA3D33">
              <w:rPr>
                <w:color w:val="0D0D0D"/>
                <w:sz w:val="24"/>
                <w:szCs w:val="28"/>
              </w:rPr>
              <w:t>7</w:t>
            </w:r>
            <w:r w:rsidRPr="00DA3D33">
              <w:rPr>
                <w:rFonts w:hint="eastAsia"/>
                <w:color w:val="0D0D0D"/>
                <w:sz w:val="24"/>
                <w:szCs w:val="28"/>
              </w:rPr>
              <w:t>的第一作者。杨云华</w:t>
            </w:r>
            <w:r w:rsidRPr="00DA3D33">
              <w:rPr>
                <w:color w:val="0D0D0D"/>
                <w:sz w:val="24"/>
                <w:szCs w:val="28"/>
              </w:rPr>
              <w:t>现就职于</w:t>
            </w:r>
            <w:r w:rsidRPr="00DA3D33">
              <w:rPr>
                <w:rFonts w:hint="eastAsia"/>
                <w:color w:val="0D0D0D"/>
                <w:sz w:val="24"/>
                <w:szCs w:val="28"/>
              </w:rPr>
              <w:t>航天材料及工艺研究所</w:t>
            </w:r>
            <w:r w:rsidRPr="00DA3D33">
              <w:rPr>
                <w:color w:val="0D0D0D"/>
                <w:sz w:val="24"/>
                <w:szCs w:val="28"/>
              </w:rPr>
              <w:t>，任研究员</w:t>
            </w:r>
            <w:r w:rsidRPr="00DA3D33">
              <w:rPr>
                <w:rFonts w:hint="eastAsia"/>
                <w:color w:val="0D0D0D"/>
                <w:sz w:val="24"/>
                <w:szCs w:val="28"/>
              </w:rPr>
              <w:t>。</w:t>
            </w:r>
          </w:p>
          <w:p w:rsidR="00CB68C0" w:rsidRPr="00DA3D33" w:rsidRDefault="00CB68C0" w:rsidP="00E842E8">
            <w:pPr>
              <w:rPr>
                <w:rFonts w:ascii="宋体" w:hAnsi="宋体"/>
                <w:sz w:val="24"/>
              </w:rPr>
            </w:pPr>
          </w:p>
        </w:tc>
      </w:tr>
      <w:tr w:rsidR="00FB3D10" w:rsidRPr="00DA3D33" w:rsidTr="00AB215B">
        <w:trPr>
          <w:trHeight w:val="13892"/>
        </w:trPr>
        <w:tc>
          <w:tcPr>
            <w:tcW w:w="9180" w:type="dxa"/>
            <w:gridSpan w:val="2"/>
            <w:tcBorders>
              <w:top w:val="single" w:sz="4" w:space="0" w:color="auto"/>
              <w:left w:val="single" w:sz="4" w:space="0" w:color="auto"/>
              <w:bottom w:val="single" w:sz="4" w:space="0" w:color="auto"/>
              <w:right w:val="single" w:sz="4" w:space="0" w:color="auto"/>
            </w:tcBorders>
          </w:tcPr>
          <w:p w:rsidR="00FB3D10" w:rsidRPr="00DA3D33" w:rsidRDefault="00FB3D10" w:rsidP="00E842E8">
            <w:pPr>
              <w:rPr>
                <w:rFonts w:ascii="宋体" w:hAnsi="宋体"/>
                <w:b/>
                <w:color w:val="0D0D0D"/>
                <w:sz w:val="24"/>
              </w:rPr>
            </w:pPr>
            <w:r w:rsidRPr="00DA3D33">
              <w:rPr>
                <w:rFonts w:ascii="宋体" w:hAnsi="宋体" w:hint="eastAsia"/>
                <w:b/>
                <w:color w:val="0D0D0D"/>
                <w:sz w:val="24"/>
              </w:rPr>
              <w:lastRenderedPageBreak/>
              <w:t>完成人合作关系说明：</w:t>
            </w:r>
          </w:p>
          <w:p w:rsidR="004A55F8" w:rsidRPr="00DA3D33" w:rsidRDefault="004A55F8" w:rsidP="00E842E8">
            <w:pPr>
              <w:rPr>
                <w:rFonts w:ascii="宋体" w:hAnsi="宋体"/>
                <w:b/>
                <w:color w:val="0D0D0D"/>
                <w:sz w:val="24"/>
              </w:rPr>
            </w:pPr>
          </w:p>
          <w:tbl>
            <w:tblPr>
              <w:tblW w:w="84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452"/>
              <w:gridCol w:w="737"/>
              <w:gridCol w:w="1474"/>
              <w:gridCol w:w="794"/>
              <w:gridCol w:w="2948"/>
              <w:gridCol w:w="1077"/>
              <w:gridCol w:w="964"/>
            </w:tblGrid>
            <w:tr w:rsidR="004A55F8" w:rsidRPr="00DA3D33" w:rsidTr="00ED7850">
              <w:trPr>
                <w:trHeight w:val="624"/>
                <w:jc w:val="center"/>
              </w:trPr>
              <w:tc>
                <w:tcPr>
                  <w:tcW w:w="452" w:type="dxa"/>
                  <w:vAlign w:val="center"/>
                </w:tcPr>
                <w:p w:rsidR="004A55F8" w:rsidRPr="00DA3D33" w:rsidRDefault="004A55F8" w:rsidP="004A55F8">
                  <w:pPr>
                    <w:spacing w:beforeLines="50" w:before="156" w:afterLines="50" w:after="156" w:line="360" w:lineRule="exact"/>
                    <w:jc w:val="center"/>
                    <w:rPr>
                      <w:color w:val="0D0D0D"/>
                      <w:sz w:val="24"/>
                    </w:rPr>
                  </w:pPr>
                  <w:r w:rsidRPr="00DA3D33">
                    <w:rPr>
                      <w:rFonts w:hint="eastAsia"/>
                      <w:color w:val="0D0D0D"/>
                      <w:sz w:val="24"/>
                    </w:rPr>
                    <w:t>序号</w:t>
                  </w:r>
                </w:p>
              </w:tc>
              <w:tc>
                <w:tcPr>
                  <w:tcW w:w="737" w:type="dxa"/>
                  <w:vAlign w:val="center"/>
                </w:tcPr>
                <w:p w:rsidR="004A55F8" w:rsidRPr="00DA3D33" w:rsidRDefault="004A55F8" w:rsidP="004A55F8">
                  <w:pPr>
                    <w:spacing w:beforeLines="50" w:before="156" w:afterLines="50" w:after="156" w:line="360" w:lineRule="exact"/>
                    <w:jc w:val="center"/>
                    <w:rPr>
                      <w:color w:val="0D0D0D"/>
                      <w:sz w:val="24"/>
                    </w:rPr>
                  </w:pPr>
                  <w:r w:rsidRPr="00DA3D33">
                    <w:rPr>
                      <w:rFonts w:hint="eastAsia"/>
                      <w:color w:val="0D0D0D"/>
                      <w:sz w:val="24"/>
                    </w:rPr>
                    <w:t>合作方式</w:t>
                  </w:r>
                </w:p>
              </w:tc>
              <w:tc>
                <w:tcPr>
                  <w:tcW w:w="1474" w:type="dxa"/>
                  <w:vAlign w:val="center"/>
                </w:tcPr>
                <w:p w:rsidR="004A55F8" w:rsidRPr="00DA3D33" w:rsidRDefault="004A55F8" w:rsidP="004A55F8">
                  <w:pPr>
                    <w:spacing w:line="360" w:lineRule="exact"/>
                    <w:jc w:val="center"/>
                    <w:rPr>
                      <w:color w:val="0D0D0D"/>
                      <w:sz w:val="24"/>
                    </w:rPr>
                  </w:pPr>
                  <w:r w:rsidRPr="00DA3D33">
                    <w:rPr>
                      <w:rFonts w:hint="eastAsia"/>
                      <w:color w:val="0D0D0D"/>
                      <w:sz w:val="24"/>
                    </w:rPr>
                    <w:t>合作者</w:t>
                  </w:r>
                </w:p>
                <w:p w:rsidR="004A55F8" w:rsidRPr="00DA3D33" w:rsidRDefault="004A55F8" w:rsidP="004A55F8">
                  <w:pPr>
                    <w:spacing w:line="360" w:lineRule="exact"/>
                    <w:jc w:val="center"/>
                    <w:rPr>
                      <w:color w:val="0D0D0D"/>
                      <w:sz w:val="24"/>
                    </w:rPr>
                  </w:pPr>
                  <w:r w:rsidRPr="00DA3D33">
                    <w:rPr>
                      <w:rFonts w:hint="eastAsia"/>
                      <w:color w:val="0D0D0D"/>
                      <w:sz w:val="24"/>
                    </w:rPr>
                    <w:t>（项目排名）</w:t>
                  </w:r>
                </w:p>
              </w:tc>
              <w:tc>
                <w:tcPr>
                  <w:tcW w:w="794" w:type="dxa"/>
                  <w:vAlign w:val="center"/>
                </w:tcPr>
                <w:p w:rsidR="004A55F8" w:rsidRPr="00DA3D33" w:rsidRDefault="004A55F8" w:rsidP="004A55F8">
                  <w:pPr>
                    <w:spacing w:beforeLines="50" w:before="156" w:afterLines="50" w:after="156" w:line="360" w:lineRule="exact"/>
                    <w:jc w:val="center"/>
                    <w:rPr>
                      <w:color w:val="0D0D0D"/>
                      <w:sz w:val="24"/>
                    </w:rPr>
                  </w:pPr>
                  <w:r w:rsidRPr="00DA3D33">
                    <w:rPr>
                      <w:rFonts w:hint="eastAsia"/>
                      <w:color w:val="0D0D0D"/>
                      <w:sz w:val="24"/>
                    </w:rPr>
                    <w:t>合作时间</w:t>
                  </w:r>
                </w:p>
              </w:tc>
              <w:tc>
                <w:tcPr>
                  <w:tcW w:w="2948" w:type="dxa"/>
                  <w:vAlign w:val="center"/>
                </w:tcPr>
                <w:p w:rsidR="004A55F8" w:rsidRPr="00DA3D33" w:rsidRDefault="004A55F8" w:rsidP="004A55F8">
                  <w:pPr>
                    <w:spacing w:beforeLines="50" w:before="156" w:afterLines="50" w:after="156" w:line="360" w:lineRule="exact"/>
                    <w:jc w:val="center"/>
                    <w:rPr>
                      <w:color w:val="0D0D0D"/>
                      <w:sz w:val="24"/>
                    </w:rPr>
                  </w:pPr>
                  <w:r w:rsidRPr="00DA3D33">
                    <w:rPr>
                      <w:rFonts w:hint="eastAsia"/>
                      <w:color w:val="0D0D0D"/>
                      <w:sz w:val="24"/>
                    </w:rPr>
                    <w:t>合作成果</w:t>
                  </w:r>
                </w:p>
              </w:tc>
              <w:tc>
                <w:tcPr>
                  <w:tcW w:w="1077" w:type="dxa"/>
                  <w:vAlign w:val="center"/>
                </w:tcPr>
                <w:p w:rsidR="004A55F8" w:rsidRPr="00DA3D33" w:rsidRDefault="004A55F8" w:rsidP="004A55F8">
                  <w:pPr>
                    <w:spacing w:line="360" w:lineRule="exact"/>
                    <w:jc w:val="center"/>
                    <w:rPr>
                      <w:color w:val="0D0D0D"/>
                      <w:sz w:val="24"/>
                    </w:rPr>
                  </w:pPr>
                  <w:r w:rsidRPr="00DA3D33">
                    <w:rPr>
                      <w:rFonts w:hint="eastAsia"/>
                      <w:color w:val="0D0D0D"/>
                      <w:sz w:val="24"/>
                    </w:rPr>
                    <w:t>证明</w:t>
                  </w:r>
                </w:p>
                <w:p w:rsidR="004A55F8" w:rsidRPr="00DA3D33" w:rsidRDefault="004A55F8" w:rsidP="004A55F8">
                  <w:pPr>
                    <w:adjustRightInd w:val="0"/>
                    <w:snapToGrid w:val="0"/>
                    <w:spacing w:line="360" w:lineRule="exact"/>
                    <w:jc w:val="center"/>
                    <w:rPr>
                      <w:color w:val="0D0D0D"/>
                      <w:sz w:val="24"/>
                    </w:rPr>
                  </w:pPr>
                  <w:r w:rsidRPr="00DA3D33">
                    <w:rPr>
                      <w:rFonts w:hint="eastAsia"/>
                      <w:color w:val="0D0D0D"/>
                      <w:sz w:val="24"/>
                    </w:rPr>
                    <w:t>材料</w:t>
                  </w:r>
                </w:p>
              </w:tc>
              <w:tc>
                <w:tcPr>
                  <w:tcW w:w="964" w:type="dxa"/>
                  <w:vAlign w:val="center"/>
                </w:tcPr>
                <w:p w:rsidR="004A55F8" w:rsidRPr="00DA3D33" w:rsidRDefault="004A55F8" w:rsidP="004A55F8">
                  <w:pPr>
                    <w:spacing w:beforeLines="50" w:before="156" w:afterLines="50" w:after="156" w:line="360" w:lineRule="exact"/>
                    <w:jc w:val="center"/>
                    <w:rPr>
                      <w:color w:val="0D0D0D"/>
                      <w:sz w:val="24"/>
                    </w:rPr>
                  </w:pPr>
                  <w:r w:rsidRPr="00DA3D33">
                    <w:rPr>
                      <w:rFonts w:hint="eastAsia"/>
                      <w:color w:val="0D0D0D"/>
                      <w:sz w:val="24"/>
                    </w:rPr>
                    <w:t>备注</w:t>
                  </w:r>
                </w:p>
              </w:tc>
            </w:tr>
            <w:tr w:rsidR="004A55F8" w:rsidRPr="00DA3D33" w:rsidTr="00ED7850">
              <w:trPr>
                <w:jc w:val="center"/>
              </w:trPr>
              <w:tc>
                <w:tcPr>
                  <w:tcW w:w="452" w:type="dxa"/>
                  <w:vAlign w:val="center"/>
                </w:tcPr>
                <w:p w:rsidR="004A55F8" w:rsidRPr="00DA3D33" w:rsidRDefault="004A55F8" w:rsidP="004A55F8">
                  <w:pPr>
                    <w:spacing w:beforeLines="50" w:before="156" w:afterLines="50" w:after="156" w:line="360" w:lineRule="exact"/>
                    <w:jc w:val="center"/>
                    <w:rPr>
                      <w:color w:val="0D0D0D"/>
                      <w:sz w:val="24"/>
                    </w:rPr>
                  </w:pPr>
                  <w:r w:rsidRPr="00DA3D33">
                    <w:rPr>
                      <w:color w:val="0D0D0D"/>
                      <w:sz w:val="24"/>
                    </w:rPr>
                    <w:t>1</w:t>
                  </w:r>
                </w:p>
              </w:tc>
              <w:tc>
                <w:tcPr>
                  <w:tcW w:w="737" w:type="dxa"/>
                  <w:vAlign w:val="center"/>
                </w:tcPr>
                <w:p w:rsidR="004A55F8" w:rsidRPr="00DA3D33" w:rsidRDefault="004A55F8" w:rsidP="004A55F8">
                  <w:pPr>
                    <w:spacing w:line="360" w:lineRule="exact"/>
                    <w:jc w:val="center"/>
                    <w:rPr>
                      <w:color w:val="0D0D0D"/>
                      <w:sz w:val="24"/>
                    </w:rPr>
                  </w:pPr>
                  <w:r w:rsidRPr="00DA3D33">
                    <w:rPr>
                      <w:rFonts w:hint="eastAsia"/>
                      <w:color w:val="0D0D0D"/>
                      <w:sz w:val="24"/>
                    </w:rPr>
                    <w:t>论文合著</w:t>
                  </w:r>
                  <w:r w:rsidRPr="00DA3D33">
                    <w:rPr>
                      <w:rFonts w:hint="eastAsia"/>
                      <w:color w:val="0D0D0D"/>
                      <w:sz w:val="24"/>
                    </w:rPr>
                    <w:t>/</w:t>
                  </w:r>
                </w:p>
                <w:p w:rsidR="004A55F8" w:rsidRPr="00DA3D33" w:rsidRDefault="004A55F8" w:rsidP="004A55F8">
                  <w:pPr>
                    <w:spacing w:line="360" w:lineRule="exact"/>
                    <w:jc w:val="center"/>
                    <w:rPr>
                      <w:color w:val="0D0D0D"/>
                      <w:sz w:val="24"/>
                    </w:rPr>
                  </w:pPr>
                  <w:r w:rsidRPr="00DA3D33">
                    <w:rPr>
                      <w:rFonts w:hint="eastAsia"/>
                      <w:color w:val="0D0D0D"/>
                      <w:sz w:val="24"/>
                    </w:rPr>
                    <w:t>共同</w:t>
                  </w:r>
                  <w:r w:rsidRPr="00DA3D33">
                    <w:rPr>
                      <w:color w:val="0D0D0D"/>
                      <w:sz w:val="24"/>
                    </w:rPr>
                    <w:t>知识产权</w:t>
                  </w:r>
                  <w:r w:rsidRPr="00DA3D33">
                    <w:rPr>
                      <w:rFonts w:hint="eastAsia"/>
                      <w:color w:val="0D0D0D"/>
                      <w:sz w:val="24"/>
                    </w:rPr>
                    <w:t>/</w:t>
                  </w:r>
                </w:p>
                <w:p w:rsidR="004A55F8" w:rsidRPr="00DA3D33" w:rsidRDefault="004A55F8" w:rsidP="004A55F8">
                  <w:pPr>
                    <w:spacing w:line="360" w:lineRule="exact"/>
                    <w:jc w:val="center"/>
                    <w:rPr>
                      <w:color w:val="0D0D0D"/>
                      <w:sz w:val="24"/>
                    </w:rPr>
                  </w:pPr>
                  <w:r w:rsidRPr="00DA3D33">
                    <w:rPr>
                      <w:rFonts w:hint="eastAsia"/>
                      <w:color w:val="0D0D0D"/>
                      <w:sz w:val="24"/>
                    </w:rPr>
                    <w:t>共同获奖</w:t>
                  </w:r>
                </w:p>
              </w:tc>
              <w:tc>
                <w:tcPr>
                  <w:tcW w:w="1474" w:type="dxa"/>
                  <w:vAlign w:val="center"/>
                </w:tcPr>
                <w:p w:rsidR="004A55F8" w:rsidRPr="00DA3D33" w:rsidRDefault="004A55F8" w:rsidP="004A55F8">
                  <w:pPr>
                    <w:spacing w:line="360" w:lineRule="exact"/>
                    <w:jc w:val="center"/>
                    <w:rPr>
                      <w:color w:val="0D0D0D"/>
                      <w:sz w:val="24"/>
                    </w:rPr>
                  </w:pPr>
                  <w:r w:rsidRPr="00DA3D33">
                    <w:rPr>
                      <w:rFonts w:hint="eastAsia"/>
                      <w:color w:val="0D0D0D"/>
                      <w:sz w:val="24"/>
                    </w:rPr>
                    <w:t>呼凤琴</w:t>
                  </w:r>
                </w:p>
                <w:p w:rsidR="004A55F8" w:rsidRPr="00DA3D33" w:rsidRDefault="004A55F8" w:rsidP="004A55F8">
                  <w:pPr>
                    <w:spacing w:line="360" w:lineRule="exact"/>
                    <w:jc w:val="center"/>
                    <w:rPr>
                      <w:color w:val="0D0D0D"/>
                      <w:sz w:val="24"/>
                    </w:rPr>
                  </w:pPr>
                  <w:r w:rsidRPr="00DA3D33">
                    <w:rPr>
                      <w:rFonts w:hint="eastAsia"/>
                      <w:color w:val="0D0D0D"/>
                      <w:sz w:val="24"/>
                    </w:rPr>
                    <w:t>（</w:t>
                  </w:r>
                  <w:r w:rsidRPr="00DA3D33">
                    <w:rPr>
                      <w:color w:val="0D0D0D"/>
                      <w:sz w:val="24"/>
                    </w:rPr>
                    <w:t>2</w:t>
                  </w:r>
                  <w:r w:rsidRPr="00DA3D33">
                    <w:rPr>
                      <w:rFonts w:hint="eastAsia"/>
                      <w:color w:val="0D0D0D"/>
                      <w:sz w:val="24"/>
                    </w:rPr>
                    <w:t>）</w:t>
                  </w:r>
                </w:p>
              </w:tc>
              <w:tc>
                <w:tcPr>
                  <w:tcW w:w="794" w:type="dxa"/>
                  <w:vAlign w:val="center"/>
                </w:tcPr>
                <w:p w:rsidR="004A55F8" w:rsidRPr="00DA3D33" w:rsidRDefault="004A55F8" w:rsidP="004A55F8">
                  <w:pPr>
                    <w:spacing w:line="360" w:lineRule="exact"/>
                    <w:jc w:val="center"/>
                    <w:rPr>
                      <w:color w:val="0D0D0D"/>
                      <w:sz w:val="24"/>
                    </w:rPr>
                  </w:pPr>
                  <w:r w:rsidRPr="00DA3D33">
                    <w:rPr>
                      <w:color w:val="0D0D0D"/>
                      <w:sz w:val="24"/>
                    </w:rPr>
                    <w:t>2002-</w:t>
                  </w:r>
                </w:p>
                <w:p w:rsidR="004A55F8" w:rsidRPr="00DA3D33" w:rsidRDefault="004A55F8" w:rsidP="004A55F8">
                  <w:pPr>
                    <w:spacing w:line="360" w:lineRule="exact"/>
                    <w:jc w:val="center"/>
                    <w:rPr>
                      <w:color w:val="0D0D0D"/>
                      <w:sz w:val="24"/>
                    </w:rPr>
                  </w:pPr>
                  <w:r w:rsidRPr="00DA3D33">
                    <w:rPr>
                      <w:color w:val="0D0D0D"/>
                      <w:sz w:val="24"/>
                    </w:rPr>
                    <w:t>2007</w:t>
                  </w:r>
                </w:p>
              </w:tc>
              <w:tc>
                <w:tcPr>
                  <w:tcW w:w="2948" w:type="dxa"/>
                  <w:vAlign w:val="center"/>
                </w:tcPr>
                <w:p w:rsidR="004A55F8" w:rsidRPr="00DA3D33" w:rsidRDefault="004A55F8" w:rsidP="004A55F8">
                  <w:pPr>
                    <w:widowControl/>
                    <w:spacing w:line="360" w:lineRule="exact"/>
                    <w:jc w:val="left"/>
                    <w:rPr>
                      <w:sz w:val="24"/>
                    </w:rPr>
                  </w:pPr>
                  <w:r w:rsidRPr="00DA3D33">
                    <w:rPr>
                      <w:sz w:val="24"/>
                    </w:rPr>
                    <w:t>Preparation of biocompatible magnetite nanocrystals for in vivo magnetic resonance detection of cancer</w:t>
                  </w:r>
                  <w:r w:rsidRPr="00DA3D33">
                    <w:rPr>
                      <w:rFonts w:hint="eastAsia"/>
                      <w:sz w:val="24"/>
                    </w:rPr>
                    <w:t>/</w:t>
                  </w:r>
                  <w:r w:rsidRPr="00DA3D33">
                    <w:rPr>
                      <w:sz w:val="24"/>
                    </w:rPr>
                    <w:t>A biocompatible magnetic nanocrystal, powder of a biocompatible magnetic nanocrystal bearing a surface reactive group and preparations thereof (US patent)</w:t>
                  </w:r>
                </w:p>
              </w:tc>
              <w:tc>
                <w:tcPr>
                  <w:tcW w:w="1077" w:type="dxa"/>
                  <w:vAlign w:val="center"/>
                </w:tcPr>
                <w:p w:rsidR="004A55F8" w:rsidRPr="00DA3D33" w:rsidRDefault="004A55F8" w:rsidP="004A55F8">
                  <w:pPr>
                    <w:spacing w:beforeLines="50" w:before="156" w:afterLines="50" w:after="156" w:line="360" w:lineRule="exact"/>
                    <w:jc w:val="center"/>
                    <w:rPr>
                      <w:color w:val="0D0D0D"/>
                      <w:sz w:val="24"/>
                    </w:rPr>
                  </w:pPr>
                  <w:r w:rsidRPr="00DA3D33">
                    <w:rPr>
                      <w:rFonts w:hint="eastAsia"/>
                      <w:color w:val="0D0D0D"/>
                      <w:sz w:val="24"/>
                    </w:rPr>
                    <w:t>代表性论文附件</w:t>
                  </w:r>
                  <w:r w:rsidRPr="00DA3D33">
                    <w:rPr>
                      <w:color w:val="0D0D0D"/>
                      <w:sz w:val="24"/>
                    </w:rPr>
                    <w:t>4/</w:t>
                  </w:r>
                  <w:r w:rsidRPr="00DA3D33">
                    <w:rPr>
                      <w:rFonts w:hint="eastAsia"/>
                      <w:color w:val="0D0D0D"/>
                      <w:sz w:val="24"/>
                    </w:rPr>
                    <w:t>其他</w:t>
                  </w:r>
                  <w:r w:rsidRPr="00DA3D33">
                    <w:rPr>
                      <w:color w:val="0D0D0D"/>
                      <w:sz w:val="24"/>
                    </w:rPr>
                    <w:t>证明附件</w:t>
                  </w:r>
                  <w:r w:rsidRPr="00DA3D33">
                    <w:rPr>
                      <w:rFonts w:hint="eastAsia"/>
                      <w:color w:val="0D0D0D"/>
                      <w:sz w:val="24"/>
                    </w:rPr>
                    <w:t>2</w:t>
                  </w:r>
                  <w:r w:rsidRPr="00DA3D33">
                    <w:rPr>
                      <w:rFonts w:hint="eastAsia"/>
                      <w:color w:val="0D0D0D"/>
                      <w:sz w:val="24"/>
                    </w:rPr>
                    <w:t>，</w:t>
                  </w:r>
                  <w:r w:rsidRPr="00DA3D33">
                    <w:rPr>
                      <w:rFonts w:hint="eastAsia"/>
                      <w:color w:val="0D0D0D"/>
                      <w:sz w:val="24"/>
                    </w:rPr>
                    <w:t>5</w:t>
                  </w:r>
                </w:p>
              </w:tc>
              <w:tc>
                <w:tcPr>
                  <w:tcW w:w="964" w:type="dxa"/>
                  <w:vAlign w:val="center"/>
                </w:tcPr>
                <w:p w:rsidR="004A55F8" w:rsidRPr="00DA3D33" w:rsidRDefault="004A55F8" w:rsidP="004A55F8">
                  <w:pPr>
                    <w:spacing w:beforeLines="50" w:before="156" w:afterLines="50" w:after="156" w:line="360" w:lineRule="exact"/>
                    <w:jc w:val="center"/>
                    <w:rPr>
                      <w:color w:val="0D0D0D"/>
                      <w:sz w:val="24"/>
                    </w:rPr>
                  </w:pPr>
                  <w:r w:rsidRPr="00DA3D33">
                    <w:rPr>
                      <w:rFonts w:hint="eastAsia"/>
                      <w:color w:val="0D0D0D"/>
                      <w:sz w:val="24"/>
                    </w:rPr>
                    <w:t>其他</w:t>
                  </w:r>
                  <w:r w:rsidRPr="00DA3D33">
                    <w:rPr>
                      <w:color w:val="0D0D0D"/>
                      <w:sz w:val="24"/>
                    </w:rPr>
                    <w:t>附件</w:t>
                  </w:r>
                  <w:r w:rsidRPr="00DA3D33">
                    <w:rPr>
                      <w:rFonts w:hint="eastAsia"/>
                      <w:color w:val="0D0D0D"/>
                      <w:sz w:val="24"/>
                    </w:rPr>
                    <w:t>2</w:t>
                  </w:r>
                  <w:r w:rsidRPr="00DA3D33">
                    <w:rPr>
                      <w:rFonts w:hint="eastAsia"/>
                      <w:color w:val="0D0D0D"/>
                      <w:sz w:val="24"/>
                    </w:rPr>
                    <w:t>为</w:t>
                  </w:r>
                  <w:r w:rsidRPr="00DA3D33">
                    <w:rPr>
                      <w:color w:val="0D0D0D"/>
                      <w:sz w:val="24"/>
                    </w:rPr>
                    <w:t>授权美国发明专利</w:t>
                  </w:r>
                  <w:r w:rsidRPr="00DA3D33">
                    <w:rPr>
                      <w:color w:val="0D0D0D"/>
                      <w:sz w:val="24"/>
                    </w:rPr>
                    <w:t>/</w:t>
                  </w:r>
                  <w:r w:rsidRPr="00DA3D33">
                    <w:rPr>
                      <w:rFonts w:hint="eastAsia"/>
                      <w:color w:val="0D0D0D"/>
                      <w:sz w:val="24"/>
                    </w:rPr>
                    <w:t>其他</w:t>
                  </w:r>
                  <w:r w:rsidRPr="00DA3D33">
                    <w:rPr>
                      <w:color w:val="0D0D0D"/>
                      <w:sz w:val="24"/>
                    </w:rPr>
                    <w:t>证明附件</w:t>
                  </w:r>
                  <w:r w:rsidRPr="00DA3D33">
                    <w:rPr>
                      <w:rFonts w:hint="eastAsia"/>
                      <w:color w:val="0D0D0D"/>
                      <w:sz w:val="24"/>
                    </w:rPr>
                    <w:t>5</w:t>
                  </w:r>
                  <w:r w:rsidRPr="00DA3D33">
                    <w:rPr>
                      <w:rFonts w:hint="eastAsia"/>
                      <w:color w:val="0D0D0D"/>
                      <w:sz w:val="24"/>
                    </w:rPr>
                    <w:t>为获奖证书</w:t>
                  </w:r>
                </w:p>
              </w:tc>
            </w:tr>
            <w:tr w:rsidR="004A55F8" w:rsidRPr="00DA3D33" w:rsidTr="00ED7850">
              <w:trPr>
                <w:jc w:val="center"/>
              </w:trPr>
              <w:tc>
                <w:tcPr>
                  <w:tcW w:w="452" w:type="dxa"/>
                  <w:vAlign w:val="center"/>
                </w:tcPr>
                <w:p w:rsidR="004A55F8" w:rsidRPr="00DA3D33" w:rsidRDefault="004A55F8" w:rsidP="004A55F8">
                  <w:pPr>
                    <w:spacing w:beforeLines="50" w:before="156" w:afterLines="50" w:after="156" w:line="360" w:lineRule="exact"/>
                    <w:jc w:val="center"/>
                    <w:rPr>
                      <w:color w:val="0D0D0D"/>
                      <w:sz w:val="24"/>
                    </w:rPr>
                  </w:pPr>
                  <w:r w:rsidRPr="00DA3D33">
                    <w:rPr>
                      <w:color w:val="0D0D0D"/>
                      <w:sz w:val="24"/>
                    </w:rPr>
                    <w:t>2</w:t>
                  </w:r>
                </w:p>
              </w:tc>
              <w:tc>
                <w:tcPr>
                  <w:tcW w:w="737" w:type="dxa"/>
                  <w:vAlign w:val="center"/>
                </w:tcPr>
                <w:p w:rsidR="004A55F8" w:rsidRPr="00DA3D33" w:rsidRDefault="004A55F8" w:rsidP="004A55F8">
                  <w:pPr>
                    <w:spacing w:line="360" w:lineRule="exact"/>
                    <w:jc w:val="center"/>
                    <w:rPr>
                      <w:color w:val="0D0D0D"/>
                      <w:sz w:val="24"/>
                    </w:rPr>
                  </w:pPr>
                  <w:r w:rsidRPr="00DA3D33">
                    <w:rPr>
                      <w:rFonts w:hint="eastAsia"/>
                      <w:color w:val="0D0D0D"/>
                      <w:sz w:val="24"/>
                    </w:rPr>
                    <w:t>论文合著</w:t>
                  </w:r>
                  <w:r w:rsidRPr="00DA3D33">
                    <w:rPr>
                      <w:rFonts w:hint="eastAsia"/>
                      <w:color w:val="0D0D0D"/>
                      <w:sz w:val="24"/>
                    </w:rPr>
                    <w:t>/</w:t>
                  </w:r>
                </w:p>
                <w:p w:rsidR="004A55F8" w:rsidRPr="00DA3D33" w:rsidRDefault="004A55F8" w:rsidP="004A55F8">
                  <w:pPr>
                    <w:spacing w:line="360" w:lineRule="exact"/>
                    <w:jc w:val="center"/>
                    <w:rPr>
                      <w:color w:val="0D0D0D"/>
                      <w:sz w:val="24"/>
                    </w:rPr>
                  </w:pPr>
                  <w:r w:rsidRPr="00DA3D33">
                    <w:rPr>
                      <w:rFonts w:hint="eastAsia"/>
                      <w:color w:val="0D0D0D"/>
                      <w:sz w:val="24"/>
                    </w:rPr>
                    <w:t>共同获奖</w:t>
                  </w:r>
                </w:p>
              </w:tc>
              <w:tc>
                <w:tcPr>
                  <w:tcW w:w="1474" w:type="dxa"/>
                  <w:vAlign w:val="center"/>
                </w:tcPr>
                <w:p w:rsidR="004A55F8" w:rsidRPr="00DA3D33" w:rsidRDefault="004A55F8" w:rsidP="004A55F8">
                  <w:pPr>
                    <w:spacing w:line="360" w:lineRule="exact"/>
                    <w:jc w:val="center"/>
                    <w:rPr>
                      <w:color w:val="0D0D0D"/>
                      <w:sz w:val="24"/>
                    </w:rPr>
                  </w:pPr>
                  <w:r w:rsidRPr="00DA3D33">
                    <w:rPr>
                      <w:rFonts w:hint="eastAsia"/>
                      <w:color w:val="0D0D0D"/>
                      <w:sz w:val="24"/>
                    </w:rPr>
                    <w:t>李桢</w:t>
                  </w:r>
                </w:p>
                <w:p w:rsidR="004A55F8" w:rsidRPr="00DA3D33" w:rsidRDefault="004A55F8" w:rsidP="004A55F8">
                  <w:pPr>
                    <w:spacing w:line="360" w:lineRule="exact"/>
                    <w:jc w:val="center"/>
                    <w:rPr>
                      <w:color w:val="0D0D0D"/>
                      <w:sz w:val="24"/>
                    </w:rPr>
                  </w:pPr>
                  <w:r w:rsidRPr="00DA3D33">
                    <w:rPr>
                      <w:rFonts w:hint="eastAsia"/>
                      <w:color w:val="0D0D0D"/>
                      <w:sz w:val="24"/>
                    </w:rPr>
                    <w:t>（</w:t>
                  </w:r>
                  <w:r w:rsidRPr="00DA3D33">
                    <w:rPr>
                      <w:color w:val="0D0D0D"/>
                      <w:sz w:val="24"/>
                    </w:rPr>
                    <w:t>3</w:t>
                  </w:r>
                  <w:r w:rsidRPr="00DA3D33">
                    <w:rPr>
                      <w:rFonts w:hint="eastAsia"/>
                      <w:color w:val="0D0D0D"/>
                      <w:sz w:val="24"/>
                    </w:rPr>
                    <w:t>）</w:t>
                  </w:r>
                </w:p>
              </w:tc>
              <w:tc>
                <w:tcPr>
                  <w:tcW w:w="794" w:type="dxa"/>
                  <w:vAlign w:val="center"/>
                </w:tcPr>
                <w:p w:rsidR="004A55F8" w:rsidRPr="00DA3D33" w:rsidRDefault="004A55F8" w:rsidP="004A55F8">
                  <w:pPr>
                    <w:spacing w:line="360" w:lineRule="exact"/>
                    <w:jc w:val="center"/>
                    <w:rPr>
                      <w:color w:val="0D0D0D"/>
                      <w:sz w:val="24"/>
                    </w:rPr>
                  </w:pPr>
                  <w:r w:rsidRPr="00DA3D33">
                    <w:rPr>
                      <w:color w:val="0D0D0D"/>
                      <w:sz w:val="24"/>
                    </w:rPr>
                    <w:t>2002-</w:t>
                  </w:r>
                </w:p>
                <w:p w:rsidR="004A55F8" w:rsidRPr="00DA3D33" w:rsidRDefault="004A55F8" w:rsidP="004A55F8">
                  <w:pPr>
                    <w:spacing w:line="360" w:lineRule="exact"/>
                    <w:jc w:val="center"/>
                    <w:rPr>
                      <w:color w:val="0D0D0D"/>
                      <w:sz w:val="24"/>
                    </w:rPr>
                  </w:pPr>
                  <w:r w:rsidRPr="00DA3D33">
                    <w:rPr>
                      <w:color w:val="0D0D0D"/>
                      <w:sz w:val="24"/>
                    </w:rPr>
                    <w:t>2005</w:t>
                  </w:r>
                </w:p>
              </w:tc>
              <w:tc>
                <w:tcPr>
                  <w:tcW w:w="2948" w:type="dxa"/>
                  <w:vAlign w:val="center"/>
                </w:tcPr>
                <w:p w:rsidR="004A55F8" w:rsidRPr="00DA3D33" w:rsidRDefault="004A55F8" w:rsidP="004A55F8">
                  <w:pPr>
                    <w:widowControl/>
                    <w:spacing w:line="360" w:lineRule="exact"/>
                    <w:jc w:val="left"/>
                    <w:rPr>
                      <w:sz w:val="24"/>
                    </w:rPr>
                  </w:pPr>
                  <w:r w:rsidRPr="00DA3D33">
                    <w:rPr>
                      <w:sz w:val="24"/>
                    </w:rPr>
                    <w:t>One-pot reaction to synthesize water-soluble magnetite nanocrystals/</w:t>
                  </w:r>
                </w:p>
                <w:p w:rsidR="004A55F8" w:rsidRPr="00DA3D33" w:rsidRDefault="004A55F8" w:rsidP="004A55F8">
                  <w:pPr>
                    <w:widowControl/>
                    <w:spacing w:line="360" w:lineRule="exact"/>
                    <w:jc w:val="left"/>
                    <w:rPr>
                      <w:sz w:val="24"/>
                    </w:rPr>
                  </w:pPr>
                  <w:r w:rsidRPr="00DA3D33">
                    <w:rPr>
                      <w:sz w:val="24"/>
                    </w:rPr>
                    <w:t>Preparation of water-soluble magnetite nanocrystals from hydrated ferric salts in 2-pyrrolidone: Mechanism leading to Fe</w:t>
                  </w:r>
                  <w:r w:rsidRPr="00DA3D33">
                    <w:rPr>
                      <w:sz w:val="24"/>
                      <w:vertAlign w:val="subscript"/>
                    </w:rPr>
                    <w:t>3</w:t>
                  </w:r>
                  <w:r w:rsidRPr="00DA3D33">
                    <w:rPr>
                      <w:sz w:val="24"/>
                    </w:rPr>
                    <w:t>O</w:t>
                  </w:r>
                  <w:r w:rsidRPr="00DA3D33">
                    <w:rPr>
                      <w:sz w:val="24"/>
                      <w:vertAlign w:val="subscript"/>
                    </w:rPr>
                    <w:t>4</w:t>
                  </w:r>
                  <w:r w:rsidRPr="00DA3D33">
                    <w:rPr>
                      <w:sz w:val="24"/>
                    </w:rPr>
                    <w:t>/</w:t>
                  </w:r>
                </w:p>
                <w:p w:rsidR="004A55F8" w:rsidRPr="00DA3D33" w:rsidRDefault="004A55F8" w:rsidP="004A55F8">
                  <w:pPr>
                    <w:widowControl/>
                    <w:spacing w:line="360" w:lineRule="exact"/>
                    <w:jc w:val="left"/>
                    <w:rPr>
                      <w:color w:val="0D0D0D"/>
                      <w:sz w:val="24"/>
                    </w:rPr>
                  </w:pPr>
                  <w:r w:rsidRPr="00DA3D33">
                    <w:rPr>
                      <w:sz w:val="24"/>
                    </w:rPr>
                    <w:t xml:space="preserve">One-pot reaction to synthesize biocompatible magnetite nanoparticles </w:t>
                  </w:r>
                </w:p>
              </w:tc>
              <w:tc>
                <w:tcPr>
                  <w:tcW w:w="1077" w:type="dxa"/>
                  <w:vAlign w:val="center"/>
                </w:tcPr>
                <w:p w:rsidR="004A55F8" w:rsidRPr="00DA3D33" w:rsidRDefault="004A55F8" w:rsidP="004A55F8">
                  <w:pPr>
                    <w:spacing w:beforeLines="50" w:before="156" w:afterLines="50" w:after="156" w:line="360" w:lineRule="exact"/>
                    <w:jc w:val="center"/>
                    <w:rPr>
                      <w:color w:val="0D0D0D"/>
                      <w:sz w:val="24"/>
                    </w:rPr>
                  </w:pPr>
                  <w:r w:rsidRPr="00DA3D33">
                    <w:rPr>
                      <w:rFonts w:hint="eastAsia"/>
                      <w:color w:val="0D0D0D"/>
                      <w:sz w:val="24"/>
                    </w:rPr>
                    <w:t>代表性论文附件</w:t>
                  </w:r>
                  <w:r w:rsidRPr="00DA3D33">
                    <w:rPr>
                      <w:color w:val="0D0D0D"/>
                      <w:sz w:val="24"/>
                    </w:rPr>
                    <w:t>1</w:t>
                  </w:r>
                  <w:r w:rsidRPr="00DA3D33">
                    <w:rPr>
                      <w:rFonts w:hint="eastAsia"/>
                      <w:color w:val="0D0D0D"/>
                      <w:sz w:val="24"/>
                    </w:rPr>
                    <w:t>，</w:t>
                  </w:r>
                  <w:r w:rsidRPr="00DA3D33">
                    <w:rPr>
                      <w:color w:val="0D0D0D"/>
                      <w:sz w:val="24"/>
                    </w:rPr>
                    <w:t>2</w:t>
                  </w:r>
                  <w:r w:rsidRPr="00DA3D33">
                    <w:rPr>
                      <w:rFonts w:hint="eastAsia"/>
                      <w:color w:val="0D0D0D"/>
                      <w:sz w:val="24"/>
                    </w:rPr>
                    <w:t>，</w:t>
                  </w:r>
                  <w:r w:rsidRPr="00DA3D33">
                    <w:rPr>
                      <w:color w:val="0D0D0D"/>
                      <w:sz w:val="24"/>
                    </w:rPr>
                    <w:t>3/</w:t>
                  </w:r>
                  <w:r w:rsidRPr="00DA3D33">
                    <w:rPr>
                      <w:rFonts w:hint="eastAsia"/>
                      <w:color w:val="0D0D0D"/>
                      <w:sz w:val="24"/>
                    </w:rPr>
                    <w:t>其他</w:t>
                  </w:r>
                  <w:r w:rsidRPr="00DA3D33">
                    <w:rPr>
                      <w:color w:val="0D0D0D"/>
                      <w:sz w:val="24"/>
                    </w:rPr>
                    <w:t>证明附件</w:t>
                  </w:r>
                  <w:r w:rsidRPr="00DA3D33">
                    <w:rPr>
                      <w:rFonts w:hint="eastAsia"/>
                      <w:color w:val="0D0D0D"/>
                      <w:sz w:val="24"/>
                    </w:rPr>
                    <w:t>5</w:t>
                  </w:r>
                </w:p>
              </w:tc>
              <w:tc>
                <w:tcPr>
                  <w:tcW w:w="964" w:type="dxa"/>
                  <w:vAlign w:val="center"/>
                </w:tcPr>
                <w:p w:rsidR="004A55F8" w:rsidRPr="00DA3D33" w:rsidRDefault="004A55F8" w:rsidP="004A55F8">
                  <w:pPr>
                    <w:spacing w:beforeLines="50" w:before="156" w:afterLines="50" w:after="156" w:line="360" w:lineRule="exact"/>
                    <w:jc w:val="center"/>
                    <w:rPr>
                      <w:color w:val="0D0D0D"/>
                      <w:sz w:val="24"/>
                    </w:rPr>
                  </w:pPr>
                  <w:r w:rsidRPr="00DA3D33">
                    <w:rPr>
                      <w:color w:val="0D0D0D"/>
                      <w:sz w:val="24"/>
                    </w:rPr>
                    <w:t>代表性论文</w:t>
                  </w:r>
                  <w:r w:rsidRPr="00DA3D33">
                    <w:rPr>
                      <w:color w:val="0D0D0D"/>
                      <w:sz w:val="24"/>
                    </w:rPr>
                    <w:t>4</w:t>
                  </w:r>
                  <w:r w:rsidRPr="00DA3D33">
                    <w:rPr>
                      <w:rFonts w:hint="eastAsia"/>
                      <w:color w:val="0D0D0D"/>
                      <w:sz w:val="24"/>
                    </w:rPr>
                    <w:t>和</w:t>
                  </w:r>
                  <w:r w:rsidRPr="00DA3D33">
                    <w:rPr>
                      <w:color w:val="0D0D0D"/>
                      <w:sz w:val="24"/>
                    </w:rPr>
                    <w:t>6</w:t>
                  </w:r>
                  <w:r w:rsidRPr="00DA3D33">
                    <w:rPr>
                      <w:rFonts w:hint="eastAsia"/>
                      <w:color w:val="0D0D0D"/>
                      <w:sz w:val="24"/>
                    </w:rPr>
                    <w:t>的</w:t>
                  </w:r>
                  <w:r w:rsidRPr="00DA3D33">
                    <w:rPr>
                      <w:color w:val="0D0D0D"/>
                      <w:sz w:val="24"/>
                    </w:rPr>
                    <w:t>署名作者</w:t>
                  </w:r>
                  <w:r w:rsidRPr="00DA3D33">
                    <w:rPr>
                      <w:color w:val="0D0D0D"/>
                      <w:sz w:val="24"/>
                    </w:rPr>
                    <w:t>/</w:t>
                  </w:r>
                  <w:r w:rsidRPr="00DA3D33">
                    <w:rPr>
                      <w:rFonts w:hint="eastAsia"/>
                      <w:color w:val="0D0D0D"/>
                      <w:sz w:val="24"/>
                    </w:rPr>
                    <w:t>其他</w:t>
                  </w:r>
                  <w:r w:rsidRPr="00DA3D33">
                    <w:rPr>
                      <w:color w:val="0D0D0D"/>
                      <w:sz w:val="24"/>
                    </w:rPr>
                    <w:t>证明附件</w:t>
                  </w:r>
                  <w:r w:rsidRPr="00DA3D33">
                    <w:rPr>
                      <w:rFonts w:hint="eastAsia"/>
                      <w:color w:val="0D0D0D"/>
                      <w:sz w:val="24"/>
                    </w:rPr>
                    <w:t>5</w:t>
                  </w:r>
                  <w:r w:rsidRPr="00DA3D33">
                    <w:rPr>
                      <w:rFonts w:hint="eastAsia"/>
                      <w:color w:val="0D0D0D"/>
                      <w:sz w:val="24"/>
                    </w:rPr>
                    <w:t>为获奖证书</w:t>
                  </w:r>
                </w:p>
              </w:tc>
            </w:tr>
            <w:tr w:rsidR="004A55F8" w:rsidRPr="00DA3D33" w:rsidTr="00ED7850">
              <w:trPr>
                <w:jc w:val="center"/>
              </w:trPr>
              <w:tc>
                <w:tcPr>
                  <w:tcW w:w="452" w:type="dxa"/>
                  <w:vAlign w:val="center"/>
                </w:tcPr>
                <w:p w:rsidR="004A55F8" w:rsidRPr="00DA3D33" w:rsidRDefault="004A55F8" w:rsidP="004A55F8">
                  <w:pPr>
                    <w:spacing w:beforeLines="50" w:before="156" w:afterLines="50" w:after="156" w:line="360" w:lineRule="exact"/>
                    <w:jc w:val="center"/>
                    <w:rPr>
                      <w:color w:val="0D0D0D"/>
                      <w:sz w:val="24"/>
                    </w:rPr>
                  </w:pPr>
                  <w:r w:rsidRPr="00DA3D33">
                    <w:rPr>
                      <w:color w:val="0D0D0D"/>
                      <w:sz w:val="24"/>
                    </w:rPr>
                    <w:t>3</w:t>
                  </w:r>
                </w:p>
              </w:tc>
              <w:tc>
                <w:tcPr>
                  <w:tcW w:w="737" w:type="dxa"/>
                  <w:vAlign w:val="center"/>
                </w:tcPr>
                <w:p w:rsidR="004A55F8" w:rsidRPr="00DA3D33" w:rsidRDefault="004A55F8" w:rsidP="004A55F8">
                  <w:pPr>
                    <w:spacing w:line="360" w:lineRule="exact"/>
                    <w:jc w:val="center"/>
                    <w:rPr>
                      <w:color w:val="0D0D0D"/>
                      <w:sz w:val="24"/>
                    </w:rPr>
                  </w:pPr>
                  <w:r w:rsidRPr="00DA3D33">
                    <w:rPr>
                      <w:rFonts w:hint="eastAsia"/>
                      <w:color w:val="0D0D0D"/>
                      <w:sz w:val="24"/>
                    </w:rPr>
                    <w:t>论文合著</w:t>
                  </w:r>
                  <w:r w:rsidRPr="00DA3D33">
                    <w:rPr>
                      <w:rFonts w:hint="eastAsia"/>
                      <w:color w:val="0D0D0D"/>
                      <w:sz w:val="24"/>
                    </w:rPr>
                    <w:t>/</w:t>
                  </w:r>
                </w:p>
                <w:p w:rsidR="004A55F8" w:rsidRPr="00DA3D33" w:rsidRDefault="004A55F8" w:rsidP="004A55F8">
                  <w:pPr>
                    <w:spacing w:line="360" w:lineRule="exact"/>
                    <w:jc w:val="center"/>
                    <w:rPr>
                      <w:color w:val="0D0D0D"/>
                      <w:sz w:val="24"/>
                    </w:rPr>
                  </w:pPr>
                  <w:r w:rsidRPr="00DA3D33">
                    <w:rPr>
                      <w:rFonts w:hint="eastAsia"/>
                      <w:color w:val="0D0D0D"/>
                      <w:sz w:val="24"/>
                    </w:rPr>
                    <w:t>共同获奖</w:t>
                  </w:r>
                </w:p>
              </w:tc>
              <w:tc>
                <w:tcPr>
                  <w:tcW w:w="1474" w:type="dxa"/>
                  <w:vAlign w:val="center"/>
                </w:tcPr>
                <w:p w:rsidR="004A55F8" w:rsidRPr="00DA3D33" w:rsidRDefault="004A55F8" w:rsidP="004A55F8">
                  <w:pPr>
                    <w:spacing w:line="360" w:lineRule="exact"/>
                    <w:jc w:val="center"/>
                    <w:rPr>
                      <w:color w:val="0D0D0D"/>
                      <w:sz w:val="24"/>
                    </w:rPr>
                  </w:pPr>
                  <w:r w:rsidRPr="00DA3D33">
                    <w:rPr>
                      <w:rFonts w:hint="eastAsia"/>
                      <w:color w:val="0D0D0D"/>
                      <w:sz w:val="24"/>
                    </w:rPr>
                    <w:t>乔瑞瑞</w:t>
                  </w:r>
                </w:p>
                <w:p w:rsidR="004A55F8" w:rsidRPr="00DA3D33" w:rsidRDefault="004A55F8" w:rsidP="004A55F8">
                  <w:pPr>
                    <w:spacing w:line="360" w:lineRule="exact"/>
                    <w:jc w:val="center"/>
                    <w:rPr>
                      <w:color w:val="0D0D0D"/>
                      <w:sz w:val="24"/>
                    </w:rPr>
                  </w:pPr>
                  <w:r w:rsidRPr="00DA3D33">
                    <w:rPr>
                      <w:rFonts w:hint="eastAsia"/>
                      <w:color w:val="0D0D0D"/>
                      <w:sz w:val="24"/>
                    </w:rPr>
                    <w:t>（</w:t>
                  </w:r>
                  <w:r w:rsidRPr="00DA3D33">
                    <w:rPr>
                      <w:color w:val="0D0D0D"/>
                      <w:sz w:val="24"/>
                    </w:rPr>
                    <w:t>4</w:t>
                  </w:r>
                  <w:r w:rsidRPr="00DA3D33">
                    <w:rPr>
                      <w:rFonts w:hint="eastAsia"/>
                      <w:color w:val="0D0D0D"/>
                      <w:sz w:val="24"/>
                    </w:rPr>
                    <w:t>）</w:t>
                  </w:r>
                </w:p>
              </w:tc>
              <w:tc>
                <w:tcPr>
                  <w:tcW w:w="794" w:type="dxa"/>
                  <w:vAlign w:val="center"/>
                </w:tcPr>
                <w:p w:rsidR="004A55F8" w:rsidRPr="00DA3D33" w:rsidRDefault="004A55F8" w:rsidP="004A55F8">
                  <w:pPr>
                    <w:spacing w:line="360" w:lineRule="exact"/>
                    <w:jc w:val="center"/>
                    <w:rPr>
                      <w:color w:val="0D0D0D"/>
                      <w:sz w:val="24"/>
                    </w:rPr>
                  </w:pPr>
                  <w:r w:rsidRPr="00DA3D33">
                    <w:rPr>
                      <w:color w:val="0D0D0D"/>
                      <w:sz w:val="24"/>
                    </w:rPr>
                    <w:t>2007-</w:t>
                  </w:r>
                </w:p>
                <w:p w:rsidR="004A55F8" w:rsidRPr="00DA3D33" w:rsidRDefault="004A55F8" w:rsidP="004A55F8">
                  <w:pPr>
                    <w:spacing w:line="360" w:lineRule="exact"/>
                    <w:jc w:val="center"/>
                    <w:rPr>
                      <w:color w:val="0D0D0D"/>
                      <w:sz w:val="24"/>
                    </w:rPr>
                  </w:pPr>
                  <w:r w:rsidRPr="00DA3D33">
                    <w:rPr>
                      <w:color w:val="0D0D0D"/>
                      <w:sz w:val="24"/>
                    </w:rPr>
                    <w:t>2009</w:t>
                  </w:r>
                </w:p>
              </w:tc>
              <w:tc>
                <w:tcPr>
                  <w:tcW w:w="2948" w:type="dxa"/>
                  <w:vAlign w:val="center"/>
                </w:tcPr>
                <w:p w:rsidR="004A55F8" w:rsidRPr="00DA3D33" w:rsidRDefault="004A55F8" w:rsidP="004A55F8">
                  <w:pPr>
                    <w:widowControl/>
                    <w:spacing w:line="360" w:lineRule="exact"/>
                    <w:jc w:val="left"/>
                    <w:rPr>
                      <w:sz w:val="24"/>
                    </w:rPr>
                  </w:pPr>
                  <w:r w:rsidRPr="00DA3D33">
                    <w:rPr>
                      <w:sz w:val="24"/>
                    </w:rPr>
                    <w:t>Superparamagnetic iron oxide nanoparticles: from preparations to in vivo MRI applications</w:t>
                  </w:r>
                </w:p>
              </w:tc>
              <w:tc>
                <w:tcPr>
                  <w:tcW w:w="1077" w:type="dxa"/>
                  <w:vAlign w:val="center"/>
                </w:tcPr>
                <w:p w:rsidR="004A55F8" w:rsidRPr="00DA3D33" w:rsidRDefault="004A55F8" w:rsidP="004A55F8">
                  <w:pPr>
                    <w:spacing w:beforeLines="50" w:before="156" w:afterLines="50" w:after="156" w:line="360" w:lineRule="exact"/>
                    <w:jc w:val="center"/>
                    <w:rPr>
                      <w:color w:val="0D0D0D"/>
                      <w:sz w:val="24"/>
                    </w:rPr>
                  </w:pPr>
                  <w:r w:rsidRPr="00DA3D33">
                    <w:rPr>
                      <w:rFonts w:hint="eastAsia"/>
                      <w:color w:val="0D0D0D"/>
                      <w:sz w:val="24"/>
                    </w:rPr>
                    <w:t>代表性论文附件</w:t>
                  </w:r>
                  <w:r w:rsidRPr="00DA3D33">
                    <w:rPr>
                      <w:color w:val="0D0D0D"/>
                      <w:sz w:val="24"/>
                    </w:rPr>
                    <w:t>5</w:t>
                  </w:r>
                  <w:r w:rsidRPr="00DA3D33">
                    <w:rPr>
                      <w:rFonts w:hint="eastAsia"/>
                      <w:color w:val="0D0D0D"/>
                      <w:sz w:val="24"/>
                    </w:rPr>
                    <w:t>/</w:t>
                  </w:r>
                  <w:r w:rsidRPr="00DA3D33">
                    <w:rPr>
                      <w:rFonts w:hint="eastAsia"/>
                      <w:color w:val="0D0D0D"/>
                      <w:sz w:val="24"/>
                    </w:rPr>
                    <w:t>其他</w:t>
                  </w:r>
                  <w:r w:rsidRPr="00DA3D33">
                    <w:rPr>
                      <w:color w:val="0D0D0D"/>
                      <w:sz w:val="24"/>
                    </w:rPr>
                    <w:t>证明附件</w:t>
                  </w:r>
                  <w:r w:rsidRPr="00DA3D33">
                    <w:rPr>
                      <w:rFonts w:hint="eastAsia"/>
                      <w:color w:val="0D0D0D"/>
                      <w:sz w:val="24"/>
                    </w:rPr>
                    <w:t>5</w:t>
                  </w:r>
                </w:p>
              </w:tc>
              <w:tc>
                <w:tcPr>
                  <w:tcW w:w="964" w:type="dxa"/>
                  <w:vAlign w:val="center"/>
                </w:tcPr>
                <w:p w:rsidR="004A55F8" w:rsidRPr="00DA3D33" w:rsidRDefault="004A55F8" w:rsidP="004A55F8">
                  <w:pPr>
                    <w:spacing w:beforeLines="50" w:before="156" w:afterLines="50" w:after="156" w:line="360" w:lineRule="exact"/>
                    <w:jc w:val="center"/>
                    <w:rPr>
                      <w:color w:val="0D0D0D"/>
                      <w:sz w:val="24"/>
                    </w:rPr>
                  </w:pPr>
                  <w:r w:rsidRPr="00DA3D33">
                    <w:rPr>
                      <w:rFonts w:hint="eastAsia"/>
                      <w:color w:val="0D0D0D"/>
                      <w:sz w:val="24"/>
                    </w:rPr>
                    <w:t>其他</w:t>
                  </w:r>
                  <w:r w:rsidRPr="00DA3D33">
                    <w:rPr>
                      <w:color w:val="0D0D0D"/>
                      <w:sz w:val="24"/>
                    </w:rPr>
                    <w:t>证明附件</w:t>
                  </w:r>
                  <w:r w:rsidRPr="00DA3D33">
                    <w:rPr>
                      <w:rFonts w:hint="eastAsia"/>
                      <w:color w:val="0D0D0D"/>
                      <w:sz w:val="24"/>
                    </w:rPr>
                    <w:t>5</w:t>
                  </w:r>
                  <w:r w:rsidRPr="00DA3D33">
                    <w:rPr>
                      <w:rFonts w:hint="eastAsia"/>
                      <w:color w:val="0D0D0D"/>
                      <w:sz w:val="24"/>
                    </w:rPr>
                    <w:t>为获奖证书</w:t>
                  </w:r>
                </w:p>
              </w:tc>
            </w:tr>
            <w:tr w:rsidR="004A55F8" w:rsidRPr="00DA3D33" w:rsidTr="00ED7850">
              <w:trPr>
                <w:jc w:val="center"/>
              </w:trPr>
              <w:tc>
                <w:tcPr>
                  <w:tcW w:w="452" w:type="dxa"/>
                  <w:vAlign w:val="center"/>
                </w:tcPr>
                <w:p w:rsidR="004A55F8" w:rsidRPr="00DA3D33" w:rsidRDefault="004A55F8" w:rsidP="004A55F8">
                  <w:pPr>
                    <w:spacing w:beforeLines="50" w:before="156" w:afterLines="50" w:after="156" w:line="360" w:lineRule="exact"/>
                    <w:jc w:val="center"/>
                    <w:rPr>
                      <w:color w:val="0D0D0D"/>
                      <w:sz w:val="24"/>
                    </w:rPr>
                  </w:pPr>
                  <w:r w:rsidRPr="00DA3D33">
                    <w:rPr>
                      <w:color w:val="0D0D0D"/>
                      <w:sz w:val="24"/>
                    </w:rPr>
                    <w:t>4</w:t>
                  </w:r>
                </w:p>
              </w:tc>
              <w:tc>
                <w:tcPr>
                  <w:tcW w:w="737" w:type="dxa"/>
                  <w:vAlign w:val="center"/>
                </w:tcPr>
                <w:p w:rsidR="004A55F8" w:rsidRPr="00DA3D33" w:rsidRDefault="004A55F8" w:rsidP="004A55F8">
                  <w:pPr>
                    <w:spacing w:line="360" w:lineRule="exact"/>
                    <w:jc w:val="center"/>
                    <w:rPr>
                      <w:color w:val="0D0D0D"/>
                      <w:sz w:val="24"/>
                    </w:rPr>
                  </w:pPr>
                  <w:r w:rsidRPr="00DA3D33">
                    <w:rPr>
                      <w:rFonts w:hint="eastAsia"/>
                      <w:color w:val="0D0D0D"/>
                      <w:sz w:val="24"/>
                    </w:rPr>
                    <w:t>论文合著</w:t>
                  </w:r>
                  <w:r w:rsidRPr="00DA3D33">
                    <w:rPr>
                      <w:rFonts w:hint="eastAsia"/>
                      <w:color w:val="0D0D0D"/>
                      <w:sz w:val="24"/>
                    </w:rPr>
                    <w:t>/</w:t>
                  </w:r>
                </w:p>
                <w:p w:rsidR="004A55F8" w:rsidRPr="00DA3D33" w:rsidRDefault="004A55F8" w:rsidP="004A55F8">
                  <w:pPr>
                    <w:spacing w:line="360" w:lineRule="exact"/>
                    <w:jc w:val="center"/>
                    <w:rPr>
                      <w:color w:val="0D0D0D"/>
                      <w:sz w:val="24"/>
                    </w:rPr>
                  </w:pPr>
                  <w:r w:rsidRPr="00DA3D33">
                    <w:rPr>
                      <w:rFonts w:hint="eastAsia"/>
                      <w:color w:val="0D0D0D"/>
                      <w:sz w:val="24"/>
                    </w:rPr>
                    <w:t>共同获奖</w:t>
                  </w:r>
                </w:p>
              </w:tc>
              <w:tc>
                <w:tcPr>
                  <w:tcW w:w="1474" w:type="dxa"/>
                  <w:vAlign w:val="center"/>
                </w:tcPr>
                <w:p w:rsidR="004A55F8" w:rsidRPr="00DA3D33" w:rsidRDefault="004A55F8" w:rsidP="004A55F8">
                  <w:pPr>
                    <w:spacing w:line="360" w:lineRule="exact"/>
                    <w:jc w:val="center"/>
                    <w:rPr>
                      <w:color w:val="0D0D0D"/>
                      <w:sz w:val="24"/>
                    </w:rPr>
                  </w:pPr>
                  <w:r w:rsidRPr="00DA3D33">
                    <w:rPr>
                      <w:rFonts w:hint="eastAsia"/>
                      <w:color w:val="0D0D0D"/>
                      <w:sz w:val="24"/>
                    </w:rPr>
                    <w:t>杨云华</w:t>
                  </w:r>
                </w:p>
                <w:p w:rsidR="004A55F8" w:rsidRPr="00DA3D33" w:rsidRDefault="004A55F8" w:rsidP="004A55F8">
                  <w:pPr>
                    <w:spacing w:line="360" w:lineRule="exact"/>
                    <w:jc w:val="center"/>
                    <w:rPr>
                      <w:color w:val="0D0D0D"/>
                      <w:sz w:val="24"/>
                    </w:rPr>
                  </w:pPr>
                  <w:r w:rsidRPr="00DA3D33">
                    <w:rPr>
                      <w:rFonts w:hint="eastAsia"/>
                      <w:color w:val="0D0D0D"/>
                      <w:sz w:val="24"/>
                    </w:rPr>
                    <w:t>（</w:t>
                  </w:r>
                  <w:r w:rsidRPr="00DA3D33">
                    <w:rPr>
                      <w:color w:val="0D0D0D"/>
                      <w:sz w:val="24"/>
                    </w:rPr>
                    <w:t>5</w:t>
                  </w:r>
                  <w:r w:rsidRPr="00DA3D33">
                    <w:rPr>
                      <w:rFonts w:hint="eastAsia"/>
                      <w:color w:val="0D0D0D"/>
                      <w:sz w:val="24"/>
                    </w:rPr>
                    <w:t>）</w:t>
                  </w:r>
                </w:p>
              </w:tc>
              <w:tc>
                <w:tcPr>
                  <w:tcW w:w="794" w:type="dxa"/>
                  <w:vAlign w:val="center"/>
                </w:tcPr>
                <w:p w:rsidR="004A55F8" w:rsidRPr="00DA3D33" w:rsidRDefault="004A55F8" w:rsidP="004A55F8">
                  <w:pPr>
                    <w:spacing w:line="360" w:lineRule="exact"/>
                    <w:jc w:val="center"/>
                    <w:rPr>
                      <w:color w:val="0D0D0D"/>
                      <w:sz w:val="24"/>
                    </w:rPr>
                  </w:pPr>
                  <w:r w:rsidRPr="00DA3D33">
                    <w:rPr>
                      <w:color w:val="0D0D0D"/>
                      <w:sz w:val="24"/>
                    </w:rPr>
                    <w:t>2003-</w:t>
                  </w:r>
                </w:p>
                <w:p w:rsidR="004A55F8" w:rsidRPr="00DA3D33" w:rsidRDefault="004A55F8" w:rsidP="004A55F8">
                  <w:pPr>
                    <w:spacing w:line="360" w:lineRule="exact"/>
                    <w:jc w:val="center"/>
                    <w:rPr>
                      <w:color w:val="0D0D0D"/>
                      <w:sz w:val="24"/>
                    </w:rPr>
                  </w:pPr>
                  <w:r w:rsidRPr="00DA3D33">
                    <w:rPr>
                      <w:color w:val="0D0D0D"/>
                      <w:sz w:val="24"/>
                    </w:rPr>
                    <w:t>2006</w:t>
                  </w:r>
                </w:p>
              </w:tc>
              <w:tc>
                <w:tcPr>
                  <w:tcW w:w="2948" w:type="dxa"/>
                  <w:vAlign w:val="center"/>
                </w:tcPr>
                <w:p w:rsidR="004A55F8" w:rsidRPr="00DA3D33" w:rsidRDefault="004A55F8" w:rsidP="004A55F8">
                  <w:pPr>
                    <w:widowControl/>
                    <w:spacing w:line="360" w:lineRule="exact"/>
                    <w:jc w:val="left"/>
                    <w:rPr>
                      <w:sz w:val="24"/>
                    </w:rPr>
                  </w:pPr>
                  <w:r w:rsidRPr="00DA3D33">
                    <w:rPr>
                      <w:sz w:val="24"/>
                    </w:rPr>
                    <w:t>Preparation of fluorescent SiO</w:t>
                  </w:r>
                  <w:r w:rsidRPr="00DA3D33">
                    <w:rPr>
                      <w:sz w:val="24"/>
                      <w:vertAlign w:val="subscript"/>
                    </w:rPr>
                    <w:t>2</w:t>
                  </w:r>
                  <w:r w:rsidRPr="00DA3D33">
                    <w:rPr>
                      <w:sz w:val="24"/>
                    </w:rPr>
                    <w:t xml:space="preserve"> particles with single CdTe nanocrystal cores by the reverse microemulsion method</w:t>
                  </w:r>
                </w:p>
              </w:tc>
              <w:tc>
                <w:tcPr>
                  <w:tcW w:w="1077" w:type="dxa"/>
                  <w:vAlign w:val="center"/>
                </w:tcPr>
                <w:p w:rsidR="004A55F8" w:rsidRPr="00DA3D33" w:rsidRDefault="004A55F8" w:rsidP="004A55F8">
                  <w:pPr>
                    <w:spacing w:beforeLines="50" w:before="156" w:afterLines="50" w:after="156" w:line="360" w:lineRule="exact"/>
                    <w:jc w:val="center"/>
                    <w:rPr>
                      <w:color w:val="0D0D0D"/>
                      <w:sz w:val="24"/>
                    </w:rPr>
                  </w:pPr>
                  <w:r w:rsidRPr="00DA3D33">
                    <w:rPr>
                      <w:rFonts w:hint="eastAsia"/>
                      <w:color w:val="0D0D0D"/>
                      <w:sz w:val="24"/>
                    </w:rPr>
                    <w:t>代表性论文附件</w:t>
                  </w:r>
                  <w:r w:rsidRPr="00DA3D33">
                    <w:rPr>
                      <w:color w:val="0D0D0D"/>
                      <w:sz w:val="24"/>
                    </w:rPr>
                    <w:t>7</w:t>
                  </w:r>
                  <w:r w:rsidRPr="00DA3D33">
                    <w:rPr>
                      <w:rFonts w:hint="eastAsia"/>
                      <w:color w:val="0D0D0D"/>
                      <w:sz w:val="24"/>
                    </w:rPr>
                    <w:t>/</w:t>
                  </w:r>
                  <w:r w:rsidRPr="00DA3D33">
                    <w:rPr>
                      <w:rFonts w:hint="eastAsia"/>
                      <w:color w:val="0D0D0D"/>
                      <w:sz w:val="24"/>
                    </w:rPr>
                    <w:t>其他</w:t>
                  </w:r>
                  <w:r w:rsidRPr="00DA3D33">
                    <w:rPr>
                      <w:color w:val="0D0D0D"/>
                      <w:sz w:val="24"/>
                    </w:rPr>
                    <w:t>证明附件</w:t>
                  </w:r>
                  <w:r w:rsidRPr="00DA3D33">
                    <w:rPr>
                      <w:rFonts w:hint="eastAsia"/>
                      <w:color w:val="0D0D0D"/>
                      <w:sz w:val="24"/>
                    </w:rPr>
                    <w:t>5</w:t>
                  </w:r>
                </w:p>
              </w:tc>
              <w:tc>
                <w:tcPr>
                  <w:tcW w:w="964" w:type="dxa"/>
                  <w:vAlign w:val="center"/>
                </w:tcPr>
                <w:p w:rsidR="004A55F8" w:rsidRPr="00DA3D33" w:rsidRDefault="004A55F8" w:rsidP="004A55F8">
                  <w:pPr>
                    <w:spacing w:beforeLines="50" w:before="156" w:afterLines="50" w:after="156" w:line="360" w:lineRule="exact"/>
                    <w:jc w:val="center"/>
                    <w:rPr>
                      <w:color w:val="0D0D0D"/>
                      <w:sz w:val="24"/>
                    </w:rPr>
                  </w:pPr>
                  <w:r w:rsidRPr="00DA3D33">
                    <w:rPr>
                      <w:rFonts w:hint="eastAsia"/>
                      <w:color w:val="0D0D0D"/>
                      <w:sz w:val="24"/>
                    </w:rPr>
                    <w:t>其他</w:t>
                  </w:r>
                  <w:r w:rsidRPr="00DA3D33">
                    <w:rPr>
                      <w:color w:val="0D0D0D"/>
                      <w:sz w:val="24"/>
                    </w:rPr>
                    <w:t>证明附件</w:t>
                  </w:r>
                  <w:r w:rsidRPr="00DA3D33">
                    <w:rPr>
                      <w:rFonts w:hint="eastAsia"/>
                      <w:color w:val="0D0D0D"/>
                      <w:sz w:val="24"/>
                    </w:rPr>
                    <w:t>5</w:t>
                  </w:r>
                  <w:r w:rsidRPr="00DA3D33">
                    <w:rPr>
                      <w:rFonts w:hint="eastAsia"/>
                      <w:color w:val="0D0D0D"/>
                      <w:sz w:val="24"/>
                    </w:rPr>
                    <w:t>为获奖证书</w:t>
                  </w:r>
                </w:p>
              </w:tc>
            </w:tr>
          </w:tbl>
          <w:p w:rsidR="00736D9A" w:rsidRPr="00DA3D33" w:rsidRDefault="00736D9A" w:rsidP="004A55F8">
            <w:pPr>
              <w:spacing w:line="360" w:lineRule="auto"/>
              <w:ind w:firstLineChars="200" w:firstLine="480"/>
              <w:rPr>
                <w:rFonts w:ascii="宋体" w:hAnsi="宋体"/>
                <w:sz w:val="24"/>
              </w:rPr>
            </w:pPr>
          </w:p>
        </w:tc>
      </w:tr>
      <w:tr w:rsidR="00D55117" w:rsidRPr="00CB68C0" w:rsidTr="00AB215B">
        <w:trPr>
          <w:trHeight w:val="13892"/>
        </w:trPr>
        <w:tc>
          <w:tcPr>
            <w:tcW w:w="9180" w:type="dxa"/>
            <w:gridSpan w:val="2"/>
            <w:tcBorders>
              <w:top w:val="single" w:sz="4" w:space="0" w:color="auto"/>
              <w:left w:val="single" w:sz="4" w:space="0" w:color="auto"/>
              <w:bottom w:val="single" w:sz="4" w:space="0" w:color="auto"/>
              <w:right w:val="single" w:sz="4" w:space="0" w:color="auto"/>
            </w:tcBorders>
          </w:tcPr>
          <w:p w:rsidR="00D55117" w:rsidRPr="00DA3D33" w:rsidRDefault="00D55117" w:rsidP="00D55117">
            <w:pPr>
              <w:rPr>
                <w:rFonts w:ascii="宋体" w:hAnsi="宋体"/>
                <w:b/>
                <w:color w:val="0D0D0D"/>
                <w:sz w:val="24"/>
              </w:rPr>
            </w:pPr>
            <w:r w:rsidRPr="00DA3D33">
              <w:rPr>
                <w:rFonts w:ascii="宋体" w:hAnsi="宋体" w:hint="eastAsia"/>
                <w:b/>
                <w:color w:val="0D0D0D"/>
                <w:sz w:val="24"/>
              </w:rPr>
              <w:lastRenderedPageBreak/>
              <w:t>知情</w:t>
            </w:r>
            <w:r w:rsidRPr="00DA3D33">
              <w:rPr>
                <w:rFonts w:ascii="宋体" w:hAnsi="宋体"/>
                <w:b/>
                <w:color w:val="0D0D0D"/>
                <w:sz w:val="24"/>
              </w:rPr>
              <w:t>同意证明</w:t>
            </w:r>
            <w:r w:rsidRPr="00DA3D33">
              <w:rPr>
                <w:rFonts w:ascii="宋体" w:hAnsi="宋体" w:hint="eastAsia"/>
                <w:b/>
                <w:color w:val="0D0D0D"/>
                <w:sz w:val="24"/>
              </w:rPr>
              <w:t>：</w:t>
            </w:r>
          </w:p>
          <w:p w:rsidR="00D55117" w:rsidRPr="00AB215B" w:rsidRDefault="00D55117" w:rsidP="00E842E8">
            <w:pPr>
              <w:rPr>
                <w:rFonts w:ascii="宋体" w:hAnsi="宋体"/>
                <w:b/>
                <w:color w:val="0D0D0D"/>
                <w:sz w:val="24"/>
              </w:rPr>
            </w:pPr>
            <w:r w:rsidRPr="00DA3D33">
              <w:rPr>
                <w:rFonts w:ascii="宋体" w:hAnsi="宋体"/>
                <w:b/>
                <w:noProof/>
                <w:color w:val="0D0D0D"/>
                <w:sz w:val="24"/>
              </w:rPr>
              <w:drawing>
                <wp:inline distT="0" distB="0" distL="0" distR="0">
                  <wp:extent cx="5645470" cy="7986564"/>
                  <wp:effectExtent l="0" t="0" r="0" b="0"/>
                  <wp:docPr id="1" name="图片 1" descr="D:\My documents\Work in Beijing\2017\2017年国家奖\附件\4 知情同意书\上传\知情同意证明.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 documents\Work in Beijing\2017\2017年国家奖\附件\4 知情同意书\上传\知情同意证明.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4519" cy="7999365"/>
                          </a:xfrm>
                          <a:prstGeom prst="rect">
                            <a:avLst/>
                          </a:prstGeom>
                          <a:noFill/>
                          <a:ln>
                            <a:noFill/>
                          </a:ln>
                        </pic:spPr>
                      </pic:pic>
                    </a:graphicData>
                  </a:graphic>
                </wp:inline>
              </w:drawing>
            </w:r>
          </w:p>
        </w:tc>
      </w:tr>
    </w:tbl>
    <w:p w:rsidR="00FB3D10" w:rsidRPr="00CB68C0" w:rsidRDefault="00FB3D10">
      <w:pPr>
        <w:widowControl/>
        <w:jc w:val="left"/>
        <w:rPr>
          <w:rFonts w:ascii="宋体" w:hAnsi="宋体"/>
          <w:b/>
          <w:sz w:val="24"/>
        </w:rPr>
      </w:pPr>
    </w:p>
    <w:sectPr w:rsidR="00FB3D10" w:rsidRPr="00CB68C0" w:rsidSect="00327A04">
      <w:pgSz w:w="11906" w:h="16838"/>
      <w:pgMar w:top="1304" w:right="1418" w:bottom="130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B2A" w:rsidRDefault="007A1B2A" w:rsidP="0021648F">
      <w:r>
        <w:separator/>
      </w:r>
    </w:p>
  </w:endnote>
  <w:endnote w:type="continuationSeparator" w:id="0">
    <w:p w:rsidR="007A1B2A" w:rsidRDefault="007A1B2A" w:rsidP="00216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B2A" w:rsidRDefault="007A1B2A" w:rsidP="0021648F">
      <w:r>
        <w:separator/>
      </w:r>
    </w:p>
  </w:footnote>
  <w:footnote w:type="continuationSeparator" w:id="0">
    <w:p w:rsidR="007A1B2A" w:rsidRDefault="007A1B2A" w:rsidP="002164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DC4CC4"/>
    <w:multiLevelType w:val="hybridMultilevel"/>
    <w:tmpl w:val="6A0839CE"/>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5C"/>
    <w:rsid w:val="000053F7"/>
    <w:rsid w:val="00013AD7"/>
    <w:rsid w:val="000D0EC4"/>
    <w:rsid w:val="00103BD3"/>
    <w:rsid w:val="00116982"/>
    <w:rsid w:val="00162689"/>
    <w:rsid w:val="001A42D5"/>
    <w:rsid w:val="001D7374"/>
    <w:rsid w:val="0021648F"/>
    <w:rsid w:val="00216EE4"/>
    <w:rsid w:val="00253456"/>
    <w:rsid w:val="00275F02"/>
    <w:rsid w:val="00327A04"/>
    <w:rsid w:val="003549C9"/>
    <w:rsid w:val="004A55F8"/>
    <w:rsid w:val="004B4DFF"/>
    <w:rsid w:val="004C675D"/>
    <w:rsid w:val="00503C92"/>
    <w:rsid w:val="00526F5B"/>
    <w:rsid w:val="00564488"/>
    <w:rsid w:val="00582976"/>
    <w:rsid w:val="005B351D"/>
    <w:rsid w:val="005F1149"/>
    <w:rsid w:val="006437DE"/>
    <w:rsid w:val="006441EC"/>
    <w:rsid w:val="006C4749"/>
    <w:rsid w:val="006D7EDC"/>
    <w:rsid w:val="006F3004"/>
    <w:rsid w:val="00700CEB"/>
    <w:rsid w:val="00724E51"/>
    <w:rsid w:val="00736D9A"/>
    <w:rsid w:val="00747EE2"/>
    <w:rsid w:val="007A1B2A"/>
    <w:rsid w:val="0089662D"/>
    <w:rsid w:val="00923706"/>
    <w:rsid w:val="009A4A5E"/>
    <w:rsid w:val="009B258B"/>
    <w:rsid w:val="009B3278"/>
    <w:rsid w:val="00AB215B"/>
    <w:rsid w:val="00AE0066"/>
    <w:rsid w:val="00AE51B5"/>
    <w:rsid w:val="00B45545"/>
    <w:rsid w:val="00B637D3"/>
    <w:rsid w:val="00BB27C8"/>
    <w:rsid w:val="00BD1BE7"/>
    <w:rsid w:val="00C01868"/>
    <w:rsid w:val="00C038A1"/>
    <w:rsid w:val="00C26E9C"/>
    <w:rsid w:val="00C87BE5"/>
    <w:rsid w:val="00CA0260"/>
    <w:rsid w:val="00CB68C0"/>
    <w:rsid w:val="00D55117"/>
    <w:rsid w:val="00D70A4C"/>
    <w:rsid w:val="00DA3D33"/>
    <w:rsid w:val="00DE70BC"/>
    <w:rsid w:val="00E7205C"/>
    <w:rsid w:val="00ED2198"/>
    <w:rsid w:val="00F1300A"/>
    <w:rsid w:val="00F406E2"/>
    <w:rsid w:val="00F4373C"/>
    <w:rsid w:val="00F564EB"/>
    <w:rsid w:val="00F751AC"/>
    <w:rsid w:val="00FA0510"/>
    <w:rsid w:val="00FB3D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DCACE0-3E34-4EAF-ABE3-A9CA58E7D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51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20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13AD7"/>
    <w:rPr>
      <w:sz w:val="18"/>
      <w:szCs w:val="18"/>
    </w:rPr>
  </w:style>
  <w:style w:type="paragraph" w:styleId="a5">
    <w:name w:val="header"/>
    <w:basedOn w:val="a"/>
    <w:link w:val="Char"/>
    <w:rsid w:val="002164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21648F"/>
    <w:rPr>
      <w:kern w:val="2"/>
      <w:sz w:val="18"/>
      <w:szCs w:val="18"/>
    </w:rPr>
  </w:style>
  <w:style w:type="paragraph" w:styleId="a6">
    <w:name w:val="footer"/>
    <w:basedOn w:val="a"/>
    <w:link w:val="Char0"/>
    <w:rsid w:val="0021648F"/>
    <w:pPr>
      <w:tabs>
        <w:tab w:val="center" w:pos="4153"/>
        <w:tab w:val="right" w:pos="8306"/>
      </w:tabs>
      <w:snapToGrid w:val="0"/>
      <w:jc w:val="left"/>
    </w:pPr>
    <w:rPr>
      <w:sz w:val="18"/>
      <w:szCs w:val="18"/>
    </w:rPr>
  </w:style>
  <w:style w:type="character" w:customStyle="1" w:styleId="Char0">
    <w:name w:val="页脚 Char"/>
    <w:basedOn w:val="a0"/>
    <w:link w:val="a6"/>
    <w:rsid w:val="0021648F"/>
    <w:rPr>
      <w:kern w:val="2"/>
      <w:sz w:val="18"/>
      <w:szCs w:val="18"/>
    </w:rPr>
  </w:style>
  <w:style w:type="paragraph" w:styleId="a7">
    <w:name w:val="Plain Text"/>
    <w:basedOn w:val="a"/>
    <w:link w:val="Char1"/>
    <w:semiHidden/>
    <w:rsid w:val="000D0EC4"/>
    <w:pPr>
      <w:spacing w:line="360" w:lineRule="auto"/>
      <w:ind w:firstLineChars="200" w:firstLine="480"/>
    </w:pPr>
    <w:rPr>
      <w:rFonts w:ascii="仿宋_GB2312"/>
      <w:sz w:val="24"/>
      <w:szCs w:val="20"/>
    </w:rPr>
  </w:style>
  <w:style w:type="character" w:customStyle="1" w:styleId="Char1">
    <w:name w:val="纯文本 Char"/>
    <w:basedOn w:val="a0"/>
    <w:link w:val="a7"/>
    <w:semiHidden/>
    <w:rsid w:val="000D0EC4"/>
    <w:rPr>
      <w:rFonts w:ascii="仿宋_GB2312"/>
      <w:kern w:val="2"/>
      <w:sz w:val="24"/>
    </w:rPr>
  </w:style>
  <w:style w:type="paragraph" w:styleId="a8">
    <w:name w:val="List Paragraph"/>
    <w:basedOn w:val="a"/>
    <w:uiPriority w:val="34"/>
    <w:qFormat/>
    <w:rsid w:val="009A4A5E"/>
    <w:pPr>
      <w:widowControl/>
      <w:spacing w:after="160" w:line="259" w:lineRule="auto"/>
      <w:ind w:left="720"/>
      <w:contextualSpacing/>
      <w:jc w:val="left"/>
    </w:pPr>
    <w:rPr>
      <w:rFonts w:asciiTheme="minorHAnsi" w:eastAsiaTheme="minorEastAsia"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8</Pages>
  <Words>1460</Words>
  <Characters>8325</Characters>
  <Application>Microsoft Office Word</Application>
  <DocSecurity>0</DocSecurity>
  <Lines>69</Lines>
  <Paragraphs>19</Paragraphs>
  <ScaleCrop>false</ScaleCrop>
  <Company>nosta</Company>
  <LinksUpToDate>false</LinksUpToDate>
  <CharactersWithSpaces>9766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附件二：</dc:title>
  <dc:creator>zhuqing</dc:creator>
  <cp:lastModifiedBy>Gao</cp:lastModifiedBy>
  <cp:revision>16</cp:revision>
  <cp:lastPrinted>2011-01-19T02:48:00Z</cp:lastPrinted>
  <dcterms:created xsi:type="dcterms:W3CDTF">2016-12-29T10:22:00Z</dcterms:created>
  <dcterms:modified xsi:type="dcterms:W3CDTF">2017-01-01T08:31:00Z</dcterms:modified>
</cp:coreProperties>
</file>